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C59" w:rsidRPr="00127C59" w:rsidRDefault="00127C59" w:rsidP="00127C59">
      <w:pPr>
        <w:pStyle w:val="Title"/>
        <w:jc w:val="center"/>
        <w:rPr>
          <w:rFonts w:eastAsia="Times New Roman"/>
          <w:b/>
        </w:rPr>
      </w:pPr>
      <w:r w:rsidRPr="00127C59">
        <w:rPr>
          <w:rFonts w:eastAsia="Times New Roman"/>
          <w:b/>
        </w:rPr>
        <w:t>Circle of Concern and Circle of Influence: Stephen Covey</w:t>
      </w:r>
    </w:p>
    <w:p w:rsidR="00127C59" w:rsidRPr="00324E62" w:rsidRDefault="00127C59" w:rsidP="00127C59">
      <w:pPr>
        <w:rPr>
          <w:rFonts w:eastAsia="Times New Roman" w:cs="Times New Roman"/>
          <w:sz w:val="20"/>
          <w:szCs w:val="24"/>
          <w:lang w:val="en-US" w:eastAsia="en-GB"/>
        </w:rPr>
      </w:pPr>
    </w:p>
    <w:p w:rsidR="00127C59" w:rsidRPr="00324E62" w:rsidRDefault="00127C59" w:rsidP="00127C59">
      <w:pPr>
        <w:rPr>
          <w:rFonts w:eastAsia="Times New Roman" w:cs="Times New Roman"/>
          <w:sz w:val="20"/>
          <w:szCs w:val="24"/>
          <w:lang w:val="en-US" w:eastAsia="en-GB"/>
        </w:rPr>
      </w:pPr>
      <w:r w:rsidRPr="00324E62">
        <w:rPr>
          <w:rFonts w:eastAsia="Times New Roman" w:cs="Times New Roman"/>
          <w:sz w:val="20"/>
          <w:szCs w:val="24"/>
          <w:lang w:val="en-US" w:eastAsia="en-GB"/>
        </w:rPr>
        <w:t>What can you change? What can’t you change?</w:t>
      </w:r>
    </w:p>
    <w:p w:rsidR="00127C59" w:rsidRPr="00324E62" w:rsidRDefault="00127C59" w:rsidP="00127C59">
      <w:pPr>
        <w:shd w:val="clear" w:color="auto" w:fill="FFFFFF"/>
        <w:spacing w:before="100" w:beforeAutospacing="1" w:after="135" w:line="225" w:lineRule="atLeast"/>
        <w:rPr>
          <w:rFonts w:eastAsia="Times New Roman"/>
          <w:sz w:val="20"/>
          <w:szCs w:val="24"/>
        </w:rPr>
      </w:pPr>
      <w:r w:rsidRPr="00324E62">
        <w:rPr>
          <w:rFonts w:eastAsia="Times New Roman"/>
          <w:sz w:val="20"/>
          <w:szCs w:val="24"/>
        </w:rPr>
        <w:t xml:space="preserve">Covey describes the habit of being proactive with what he calls the circle of concern and the circle of influence. </w:t>
      </w:r>
    </w:p>
    <w:p w:rsidR="00127C59" w:rsidRPr="00324E62" w:rsidRDefault="00127C59" w:rsidP="00127C59">
      <w:pPr>
        <w:shd w:val="clear" w:color="auto" w:fill="FFFFFF"/>
        <w:spacing w:before="100" w:beforeAutospacing="1" w:after="135" w:line="225" w:lineRule="atLeast"/>
        <w:rPr>
          <w:rFonts w:eastAsia="Times New Roman"/>
          <w:sz w:val="20"/>
          <w:szCs w:val="24"/>
        </w:rPr>
      </w:pPr>
      <w:r w:rsidRPr="00324E62">
        <w:rPr>
          <w:rFonts w:eastAsia="Times New Roman"/>
          <w:noProof/>
          <w:sz w:val="20"/>
          <w:szCs w:val="24"/>
          <w:lang w:eastAsia="en-GB"/>
        </w:rPr>
        <w:drawing>
          <wp:anchor distT="0" distB="0" distL="114300" distR="114300" simplePos="0" relativeHeight="251659264" behindDoc="0" locked="0" layoutInCell="1" allowOverlap="1">
            <wp:simplePos x="0" y="0"/>
            <wp:positionH relativeFrom="column">
              <wp:posOffset>0</wp:posOffset>
            </wp:positionH>
            <wp:positionV relativeFrom="paragraph">
              <wp:posOffset>90805</wp:posOffset>
            </wp:positionV>
            <wp:extent cx="1771650" cy="16979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 con.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71650" cy="1697990"/>
                    </a:xfrm>
                    <a:prstGeom prst="rect">
                      <a:avLst/>
                    </a:prstGeom>
                  </pic:spPr>
                </pic:pic>
              </a:graphicData>
            </a:graphic>
          </wp:anchor>
        </w:drawing>
      </w:r>
      <w:r w:rsidRPr="00324E62">
        <w:rPr>
          <w:rFonts w:eastAsia="Times New Roman"/>
          <w:sz w:val="20"/>
          <w:szCs w:val="24"/>
        </w:rPr>
        <w:br/>
      </w:r>
    </w:p>
    <w:p w:rsidR="00127C59" w:rsidRPr="00324E62" w:rsidRDefault="00127C59" w:rsidP="00127C59">
      <w:pPr>
        <w:shd w:val="clear" w:color="auto" w:fill="FFFFFF"/>
        <w:spacing w:before="100" w:beforeAutospacing="1" w:after="135" w:line="225" w:lineRule="atLeast"/>
        <w:ind w:left="360"/>
        <w:rPr>
          <w:rFonts w:eastAsia="Times New Roman"/>
          <w:sz w:val="20"/>
          <w:szCs w:val="24"/>
        </w:rPr>
      </w:pPr>
      <w:r w:rsidRPr="00324E62">
        <w:rPr>
          <w:rFonts w:eastAsia="Times New Roman"/>
          <w:b/>
          <w:sz w:val="20"/>
          <w:szCs w:val="24"/>
        </w:rPr>
        <w:t>The circle of concern:</w:t>
      </w:r>
      <w:r w:rsidRPr="00324E62">
        <w:rPr>
          <w:rFonts w:eastAsia="Times New Roman"/>
          <w:sz w:val="20"/>
          <w:szCs w:val="24"/>
        </w:rPr>
        <w:t xml:space="preserve"> represents the degree of focus we spend dealing with our concerns such as our health, family and work related problems.  The more time and energy people spend brooding or worrying about pressures over which </w:t>
      </w:r>
      <w:r w:rsidRPr="00324E62">
        <w:rPr>
          <w:rFonts w:eastAsia="Times New Roman"/>
          <w:i/>
          <w:sz w:val="20"/>
          <w:szCs w:val="24"/>
        </w:rPr>
        <w:t>they have no control</w:t>
      </w:r>
      <w:r w:rsidRPr="00324E62">
        <w:rPr>
          <w:rFonts w:eastAsia="Times New Roman"/>
          <w:sz w:val="20"/>
          <w:szCs w:val="24"/>
        </w:rPr>
        <w:t xml:space="preserve">, or complaining about barriers that they </w:t>
      </w:r>
      <w:r w:rsidRPr="00324E62">
        <w:rPr>
          <w:rFonts w:eastAsia="Times New Roman"/>
          <w:i/>
          <w:sz w:val="20"/>
          <w:szCs w:val="24"/>
        </w:rPr>
        <w:t>perceive</w:t>
      </w:r>
      <w:r w:rsidRPr="00324E62">
        <w:rPr>
          <w:rFonts w:eastAsia="Times New Roman"/>
          <w:sz w:val="20"/>
          <w:szCs w:val="24"/>
        </w:rPr>
        <w:t xml:space="preserve"> they cannot overcome, then the more stressed and reactive they become.</w:t>
      </w:r>
    </w:p>
    <w:p w:rsidR="00127C59" w:rsidRPr="00324E62" w:rsidRDefault="00127C59" w:rsidP="00127C59">
      <w:pPr>
        <w:shd w:val="clear" w:color="auto" w:fill="FFFFFF"/>
        <w:spacing w:before="100" w:beforeAutospacing="1" w:after="135" w:line="225" w:lineRule="atLeast"/>
        <w:rPr>
          <w:rFonts w:eastAsia="Times New Roman"/>
          <w:sz w:val="20"/>
          <w:szCs w:val="24"/>
        </w:rPr>
      </w:pPr>
    </w:p>
    <w:p w:rsidR="00127C59" w:rsidRPr="00324E62" w:rsidRDefault="00127C59" w:rsidP="00127C59">
      <w:pPr>
        <w:shd w:val="clear" w:color="auto" w:fill="FFFFFF"/>
        <w:spacing w:before="100" w:beforeAutospacing="1" w:after="135" w:line="225" w:lineRule="atLeast"/>
        <w:rPr>
          <w:rFonts w:eastAsia="Times New Roman"/>
          <w:sz w:val="20"/>
          <w:szCs w:val="24"/>
        </w:rPr>
      </w:pPr>
      <w:r w:rsidRPr="00324E62">
        <w:rPr>
          <w:rFonts w:eastAsia="Times New Roman"/>
          <w:noProof/>
          <w:sz w:val="20"/>
          <w:szCs w:val="24"/>
          <w:lang w:eastAsia="en-GB"/>
        </w:rPr>
        <w:drawing>
          <wp:anchor distT="0" distB="0" distL="114300" distR="114300" simplePos="0" relativeHeight="251660288" behindDoc="0" locked="0" layoutInCell="1" allowOverlap="1">
            <wp:simplePos x="0" y="0"/>
            <wp:positionH relativeFrom="column">
              <wp:posOffset>0</wp:posOffset>
            </wp:positionH>
            <wp:positionV relativeFrom="paragraph">
              <wp:posOffset>90805</wp:posOffset>
            </wp:positionV>
            <wp:extent cx="1707515" cy="1657350"/>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 influ.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07515" cy="1657350"/>
                    </a:xfrm>
                    <a:prstGeom prst="rect">
                      <a:avLst/>
                    </a:prstGeom>
                  </pic:spPr>
                </pic:pic>
              </a:graphicData>
            </a:graphic>
          </wp:anchor>
        </w:drawing>
      </w:r>
    </w:p>
    <w:p w:rsidR="00127C59" w:rsidRPr="00324E62" w:rsidRDefault="00127C59" w:rsidP="00127C59">
      <w:pPr>
        <w:shd w:val="clear" w:color="auto" w:fill="FFFFFF"/>
        <w:spacing w:before="100" w:beforeAutospacing="1" w:after="135" w:line="225" w:lineRule="atLeast"/>
        <w:ind w:left="360"/>
        <w:rPr>
          <w:rFonts w:eastAsia="Times New Roman"/>
          <w:b/>
          <w:sz w:val="20"/>
          <w:szCs w:val="24"/>
        </w:rPr>
      </w:pPr>
    </w:p>
    <w:p w:rsidR="00127C59" w:rsidRPr="00324E62" w:rsidRDefault="00127C59" w:rsidP="00127C59">
      <w:pPr>
        <w:shd w:val="clear" w:color="auto" w:fill="FFFFFF"/>
        <w:spacing w:before="100" w:beforeAutospacing="1" w:after="135" w:line="225" w:lineRule="atLeast"/>
        <w:ind w:left="360"/>
        <w:rPr>
          <w:rFonts w:eastAsia="Times New Roman"/>
          <w:sz w:val="20"/>
          <w:szCs w:val="24"/>
        </w:rPr>
      </w:pPr>
      <w:r w:rsidRPr="00324E62">
        <w:rPr>
          <w:rFonts w:eastAsia="Times New Roman"/>
          <w:b/>
          <w:sz w:val="20"/>
          <w:szCs w:val="24"/>
        </w:rPr>
        <w:t>The circle of influence:</w:t>
      </w:r>
      <w:r w:rsidRPr="00324E62">
        <w:rPr>
          <w:rFonts w:eastAsia="Times New Roman"/>
          <w:sz w:val="20"/>
          <w:szCs w:val="24"/>
        </w:rPr>
        <w:t xml:space="preserve"> represents the degree of focus we place on doing things to influence some of our concerns. The more people focus on the things they can do something about and work on them, the more ‘pro-active’ and less stressed they become.  As they do this, they increase their circle of influence.</w:t>
      </w:r>
    </w:p>
    <w:p w:rsidR="00127C59" w:rsidRPr="00324E62" w:rsidRDefault="00127C59" w:rsidP="00127C59">
      <w:pPr>
        <w:shd w:val="clear" w:color="auto" w:fill="FFFFFF"/>
        <w:spacing w:before="100" w:beforeAutospacing="1" w:after="135" w:line="225" w:lineRule="atLeast"/>
        <w:rPr>
          <w:rFonts w:eastAsia="Times New Roman"/>
          <w:sz w:val="20"/>
          <w:szCs w:val="24"/>
        </w:rPr>
      </w:pPr>
    </w:p>
    <w:p w:rsidR="00127C59" w:rsidRPr="00324E62" w:rsidRDefault="00127C59" w:rsidP="00127C59">
      <w:pPr>
        <w:shd w:val="clear" w:color="auto" w:fill="FFFFFF"/>
        <w:spacing w:before="100" w:beforeAutospacing="1" w:after="135" w:line="276" w:lineRule="auto"/>
        <w:rPr>
          <w:rFonts w:eastAsia="Times New Roman"/>
          <w:sz w:val="20"/>
          <w:szCs w:val="24"/>
        </w:rPr>
      </w:pPr>
      <w:r w:rsidRPr="00324E62">
        <w:rPr>
          <w:rFonts w:eastAsia="Times New Roman"/>
          <w:sz w:val="20"/>
          <w:szCs w:val="24"/>
        </w:rPr>
        <w:t xml:space="preserve">Probably one of the best expressions of the habit of </w:t>
      </w:r>
      <w:proofErr w:type="spellStart"/>
      <w:r w:rsidRPr="00324E62">
        <w:rPr>
          <w:rFonts w:eastAsia="Times New Roman"/>
          <w:sz w:val="20"/>
          <w:szCs w:val="24"/>
        </w:rPr>
        <w:t>proactivity</w:t>
      </w:r>
      <w:proofErr w:type="spellEnd"/>
      <w:r w:rsidRPr="00324E62">
        <w:rPr>
          <w:rFonts w:eastAsia="Times New Roman"/>
          <w:sz w:val="20"/>
          <w:szCs w:val="24"/>
        </w:rPr>
        <w:t xml:space="preserve"> is Reinhold Niebuhr's famous serenity prayer, abbreviated as:</w:t>
      </w:r>
    </w:p>
    <w:p w:rsidR="00127C59" w:rsidRDefault="00127C59" w:rsidP="00127C59">
      <w:pPr>
        <w:shd w:val="clear" w:color="auto" w:fill="FFFFFF"/>
        <w:spacing w:before="100" w:beforeAutospacing="1" w:after="135" w:line="276" w:lineRule="auto"/>
        <w:rPr>
          <w:rFonts w:eastAsia="Times New Roman"/>
          <w:b/>
          <w:i/>
          <w:sz w:val="20"/>
          <w:szCs w:val="24"/>
        </w:rPr>
      </w:pPr>
      <w:r w:rsidRPr="00324E62">
        <w:rPr>
          <w:rFonts w:eastAsia="Times New Roman"/>
          <w:b/>
          <w:i/>
          <w:sz w:val="20"/>
          <w:szCs w:val="24"/>
        </w:rPr>
        <w:t>“God grant me the serenity to accept the things I cannot change, courage to change the things I can, and the wisdom to know the difference”</w:t>
      </w:r>
    </w:p>
    <w:p w:rsidR="00127C59" w:rsidRDefault="00127C59" w:rsidP="00127C59">
      <w:pPr>
        <w:shd w:val="clear" w:color="auto" w:fill="FFFFFF"/>
        <w:spacing w:before="100" w:beforeAutospacing="1" w:after="135" w:line="276" w:lineRule="auto"/>
        <w:rPr>
          <w:rFonts w:eastAsia="Times New Roman"/>
          <w:b/>
          <w:i/>
          <w:sz w:val="20"/>
          <w:szCs w:val="24"/>
        </w:rPr>
      </w:pPr>
    </w:p>
    <w:p w:rsidR="00127C59" w:rsidRDefault="00127C59" w:rsidP="00127C59">
      <w:pPr>
        <w:shd w:val="clear" w:color="auto" w:fill="FFFFFF"/>
        <w:spacing w:before="100" w:beforeAutospacing="1" w:after="135" w:line="276" w:lineRule="auto"/>
        <w:rPr>
          <w:rFonts w:eastAsia="Times New Roman"/>
          <w:b/>
          <w:i/>
          <w:sz w:val="20"/>
          <w:szCs w:val="24"/>
        </w:rPr>
      </w:pPr>
    </w:p>
    <w:p w:rsidR="00127C59" w:rsidRDefault="00127C59" w:rsidP="00127C59">
      <w:pPr>
        <w:shd w:val="clear" w:color="auto" w:fill="FFFFFF"/>
        <w:spacing w:before="100" w:beforeAutospacing="1" w:after="135" w:line="276" w:lineRule="auto"/>
        <w:rPr>
          <w:rFonts w:eastAsia="Times New Roman"/>
          <w:b/>
          <w:i/>
          <w:sz w:val="20"/>
          <w:szCs w:val="24"/>
        </w:rPr>
      </w:pPr>
    </w:p>
    <w:p w:rsidR="00127C59" w:rsidRDefault="00127C59" w:rsidP="00127C59">
      <w:pPr>
        <w:shd w:val="clear" w:color="auto" w:fill="FFFFFF"/>
        <w:spacing w:before="100" w:beforeAutospacing="1" w:after="135" w:line="276" w:lineRule="auto"/>
        <w:rPr>
          <w:rFonts w:eastAsia="Times New Roman"/>
          <w:b/>
          <w:i/>
          <w:sz w:val="20"/>
          <w:szCs w:val="24"/>
        </w:rPr>
      </w:pPr>
    </w:p>
    <w:p w:rsidR="00127C59" w:rsidRPr="00324E62" w:rsidRDefault="00127C59" w:rsidP="00127C59">
      <w:pPr>
        <w:shd w:val="clear" w:color="auto" w:fill="FFFFFF"/>
        <w:spacing w:before="100" w:beforeAutospacing="1" w:after="135" w:line="276" w:lineRule="auto"/>
        <w:rPr>
          <w:rFonts w:eastAsia="Times New Roman"/>
          <w:b/>
          <w:i/>
          <w:sz w:val="20"/>
          <w:szCs w:val="24"/>
        </w:rPr>
      </w:pPr>
    </w:p>
    <w:p w:rsidR="00127C59" w:rsidRDefault="00127C59" w:rsidP="00127C59">
      <w:pPr>
        <w:shd w:val="clear" w:color="auto" w:fill="DBE5F1" w:themeFill="accent1" w:themeFillTint="33"/>
        <w:spacing w:after="200" w:line="276" w:lineRule="auto"/>
        <w:rPr>
          <w:rFonts w:eastAsia="Times New Roman" w:cs="Times New Roman"/>
          <w:b/>
          <w:sz w:val="20"/>
          <w:szCs w:val="20"/>
          <w:lang w:val="en-US" w:eastAsia="en-GB"/>
        </w:rPr>
      </w:pPr>
      <w:r w:rsidRPr="00324E62">
        <w:rPr>
          <w:rFonts w:eastAsia="Times New Roman" w:cs="Times New Roman"/>
          <w:b/>
          <w:sz w:val="20"/>
          <w:szCs w:val="20"/>
          <w:lang w:val="en-US" w:eastAsia="en-GB"/>
        </w:rPr>
        <w:lastRenderedPageBreak/>
        <w:t>Exercise:</w:t>
      </w:r>
    </w:p>
    <w:p w:rsidR="00127C59" w:rsidRPr="006C1939" w:rsidRDefault="00127C59" w:rsidP="00127C59">
      <w:pPr>
        <w:shd w:val="clear" w:color="auto" w:fill="DBE5F1" w:themeFill="accent1" w:themeFillTint="33"/>
        <w:spacing w:after="200" w:line="276" w:lineRule="auto"/>
        <w:rPr>
          <w:rFonts w:eastAsia="Times New Roman" w:cs="Times New Roman"/>
          <w:b/>
          <w:color w:val="FF6600"/>
          <w:sz w:val="28"/>
          <w:szCs w:val="28"/>
          <w:lang w:val="en-US" w:eastAsia="en-GB"/>
        </w:rPr>
      </w:pPr>
    </w:p>
    <w:p w:rsidR="00127C59" w:rsidRPr="00324E62" w:rsidRDefault="00127C59" w:rsidP="00127C59">
      <w:pPr>
        <w:rPr>
          <w:rFonts w:eastAsia="Times New Roman" w:cs="Times New Roman"/>
          <w:b/>
          <w:sz w:val="20"/>
          <w:szCs w:val="20"/>
          <w:lang w:val="en-US" w:eastAsia="en-GB"/>
        </w:rPr>
      </w:pPr>
    </w:p>
    <w:p w:rsidR="00127C59" w:rsidRDefault="00127C59" w:rsidP="00127C59">
      <w:pPr>
        <w:numPr>
          <w:ilvl w:val="0"/>
          <w:numId w:val="1"/>
        </w:numPr>
        <w:spacing w:after="200" w:line="276" w:lineRule="auto"/>
        <w:rPr>
          <w:rFonts w:eastAsia="Times New Roman" w:cs="Times New Roman"/>
          <w:sz w:val="20"/>
          <w:szCs w:val="18"/>
          <w:lang w:val="en-US" w:eastAsia="en-GB"/>
        </w:rPr>
      </w:pPr>
      <w:r w:rsidRPr="00324E62">
        <w:rPr>
          <w:rFonts w:eastAsia="Times New Roman" w:cs="Times New Roman"/>
          <w:sz w:val="20"/>
          <w:szCs w:val="18"/>
          <w:lang w:val="en-US" w:eastAsia="en-GB"/>
        </w:rPr>
        <w:t>Write do</w:t>
      </w:r>
      <w:r>
        <w:rPr>
          <w:rFonts w:eastAsia="Times New Roman" w:cs="Times New Roman"/>
          <w:sz w:val="20"/>
          <w:szCs w:val="18"/>
          <w:lang w:val="en-US" w:eastAsia="en-GB"/>
        </w:rPr>
        <w:t>wn a specific aspect of work</w:t>
      </w:r>
      <w:r w:rsidRPr="00324E62">
        <w:rPr>
          <w:rFonts w:eastAsia="Times New Roman" w:cs="Times New Roman"/>
          <w:sz w:val="20"/>
          <w:szCs w:val="18"/>
          <w:lang w:val="en-US" w:eastAsia="en-GB"/>
        </w:rPr>
        <w:t xml:space="preserve"> that is cau</w:t>
      </w:r>
      <w:r>
        <w:rPr>
          <w:rFonts w:eastAsia="Times New Roman" w:cs="Times New Roman"/>
          <w:sz w:val="20"/>
          <w:szCs w:val="18"/>
          <w:lang w:val="en-US" w:eastAsia="en-GB"/>
        </w:rPr>
        <w:t xml:space="preserve">sing you pressure you would like to manage more effectively </w:t>
      </w:r>
      <w:r w:rsidRPr="00324E62">
        <w:rPr>
          <w:rFonts w:eastAsia="Times New Roman" w:cs="Times New Roman"/>
          <w:sz w:val="20"/>
          <w:szCs w:val="18"/>
          <w:lang w:val="en-US" w:eastAsia="en-GB"/>
        </w:rPr>
        <w:t>……………………………………………………………………………………………………………………………………</w:t>
      </w:r>
    </w:p>
    <w:p w:rsidR="00127C59" w:rsidRPr="0022425F" w:rsidRDefault="00127C59" w:rsidP="00127C59">
      <w:pPr>
        <w:spacing w:after="200" w:line="276" w:lineRule="auto"/>
        <w:ind w:left="360"/>
        <w:rPr>
          <w:rFonts w:eastAsia="Times New Roman" w:cs="Times New Roman"/>
          <w:b/>
          <w:sz w:val="20"/>
          <w:szCs w:val="18"/>
          <w:lang w:val="en-US" w:eastAsia="en-GB"/>
        </w:rPr>
      </w:pPr>
      <w:r w:rsidRPr="0022425F">
        <w:rPr>
          <w:rFonts w:eastAsia="Times New Roman" w:cs="Times New Roman"/>
          <w:b/>
          <w:sz w:val="20"/>
          <w:szCs w:val="18"/>
          <w:lang w:val="en-US" w:eastAsia="en-GB"/>
        </w:rPr>
        <w:t>Questions to fill in the circle of influence:</w:t>
      </w:r>
    </w:p>
    <w:p w:rsidR="00127C59" w:rsidRDefault="00127C59" w:rsidP="00127C59">
      <w:pPr>
        <w:numPr>
          <w:ilvl w:val="0"/>
          <w:numId w:val="2"/>
        </w:numPr>
        <w:spacing w:after="200" w:line="276" w:lineRule="auto"/>
        <w:rPr>
          <w:rFonts w:eastAsia="Times New Roman" w:cs="Times New Roman"/>
          <w:sz w:val="20"/>
          <w:szCs w:val="18"/>
          <w:lang w:val="en-US" w:eastAsia="en-GB"/>
        </w:rPr>
      </w:pPr>
      <w:r w:rsidRPr="00324E62">
        <w:rPr>
          <w:rFonts w:eastAsia="Times New Roman" w:cs="Times New Roman"/>
          <w:sz w:val="20"/>
          <w:szCs w:val="18"/>
          <w:lang w:val="en-US" w:eastAsia="en-GB"/>
        </w:rPr>
        <w:t>What aspects of this pressure</w:t>
      </w:r>
      <w:r>
        <w:rPr>
          <w:rFonts w:eastAsia="Times New Roman" w:cs="Times New Roman"/>
          <w:sz w:val="20"/>
          <w:szCs w:val="18"/>
          <w:lang w:val="en-US" w:eastAsia="en-GB"/>
        </w:rPr>
        <w:t xml:space="preserve"> are you already influencing? What have you done in similar situations in the past? What strategies have other people used that you’ve noticed worked?  What else could you do?</w:t>
      </w:r>
    </w:p>
    <w:p w:rsidR="00127C59" w:rsidRPr="0022425F" w:rsidRDefault="00127C59" w:rsidP="00127C59">
      <w:pPr>
        <w:spacing w:after="200" w:line="276" w:lineRule="auto"/>
        <w:ind w:left="360"/>
        <w:rPr>
          <w:rFonts w:eastAsia="Times New Roman" w:cs="Times New Roman"/>
          <w:b/>
          <w:sz w:val="20"/>
          <w:szCs w:val="18"/>
          <w:lang w:val="en-US" w:eastAsia="en-GB"/>
        </w:rPr>
      </w:pPr>
      <w:r w:rsidRPr="0022425F">
        <w:rPr>
          <w:rFonts w:eastAsia="Times New Roman" w:cs="Times New Roman"/>
          <w:b/>
          <w:sz w:val="20"/>
          <w:szCs w:val="18"/>
          <w:lang w:val="en-US" w:eastAsia="en-GB"/>
        </w:rPr>
        <w:t>Questions to fill in the circle of concern</w:t>
      </w:r>
    </w:p>
    <w:p w:rsidR="00127C59" w:rsidRPr="00324E62" w:rsidRDefault="00127C59" w:rsidP="00127C59">
      <w:pPr>
        <w:numPr>
          <w:ilvl w:val="0"/>
          <w:numId w:val="3"/>
        </w:numPr>
        <w:spacing w:after="200" w:line="276" w:lineRule="auto"/>
        <w:rPr>
          <w:rFonts w:eastAsia="Times New Roman" w:cs="Times New Roman"/>
          <w:sz w:val="20"/>
          <w:szCs w:val="18"/>
          <w:lang w:val="en-US" w:eastAsia="en-GB"/>
        </w:rPr>
      </w:pPr>
      <w:r w:rsidRPr="00324E62">
        <w:rPr>
          <w:rFonts w:eastAsia="Times New Roman" w:cs="Times New Roman"/>
          <w:sz w:val="20"/>
          <w:szCs w:val="18"/>
          <w:lang w:val="en-US" w:eastAsia="en-GB"/>
        </w:rPr>
        <w:t>What aspects of this pressure are you concerned about but cannot influence?  Write them in the outer circle.</w:t>
      </w:r>
    </w:p>
    <w:p w:rsidR="00127C59" w:rsidRPr="00324E62" w:rsidRDefault="00127C59" w:rsidP="00127C59">
      <w:pPr>
        <w:numPr>
          <w:ilvl w:val="0"/>
          <w:numId w:val="3"/>
        </w:numPr>
        <w:spacing w:after="200" w:line="276" w:lineRule="auto"/>
        <w:rPr>
          <w:rFonts w:eastAsia="Times New Roman" w:cs="Times New Roman"/>
          <w:sz w:val="20"/>
          <w:szCs w:val="18"/>
          <w:lang w:val="en-US" w:eastAsia="en-GB"/>
        </w:rPr>
      </w:pPr>
      <w:r>
        <w:rPr>
          <w:rFonts w:eastAsia="Times New Roman" w:cs="Times New Roman"/>
          <w:sz w:val="20"/>
          <w:szCs w:val="18"/>
          <w:lang w:val="en-US" w:eastAsia="en-GB"/>
        </w:rPr>
        <w:t>Every time you write something in the outer circle ask yourself: ‘is there anything (even something small) I can influence about this concern?’</w:t>
      </w:r>
    </w:p>
    <w:p w:rsidR="00127C59" w:rsidRDefault="00127C59" w:rsidP="00127C59">
      <w:pPr>
        <w:spacing w:line="360" w:lineRule="auto"/>
        <w:jc w:val="center"/>
        <w:rPr>
          <w:rFonts w:eastAsia="Times New Roman" w:cs="Times New Roman"/>
          <w:sz w:val="32"/>
          <w:szCs w:val="32"/>
          <w:lang w:val="en-US" w:eastAsia="en-GB"/>
        </w:rPr>
      </w:pPr>
      <w:r>
        <w:rPr>
          <w:rFonts w:ascii="Arial" w:hAnsi="Arial"/>
          <w:noProof/>
          <w:sz w:val="20"/>
          <w:szCs w:val="20"/>
          <w:lang w:eastAsia="en-GB"/>
        </w:rPr>
        <w:drawing>
          <wp:inline distT="0" distB="0" distL="0" distR="0">
            <wp:extent cx="5229225" cy="4733925"/>
            <wp:effectExtent l="0" t="0" r="9525" b="9525"/>
            <wp:docPr id="6" name="il_fi" descr="http://www.jonathanfarrington.com/images/CircleOfInflu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jonathanfarrington.com/images/CircleOfInfluence.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29225" cy="4733925"/>
                    </a:xfrm>
                    <a:prstGeom prst="rect">
                      <a:avLst/>
                    </a:prstGeom>
                    <a:noFill/>
                    <a:ln>
                      <a:noFill/>
                    </a:ln>
                  </pic:spPr>
                </pic:pic>
              </a:graphicData>
            </a:graphic>
          </wp:inline>
        </w:drawing>
      </w:r>
    </w:p>
    <w:p w:rsidR="00127C59" w:rsidRDefault="00127C59" w:rsidP="00127C59">
      <w:pPr>
        <w:spacing w:line="360" w:lineRule="auto"/>
        <w:jc w:val="center"/>
        <w:rPr>
          <w:rFonts w:eastAsia="Times New Roman" w:cs="Times New Roman"/>
          <w:sz w:val="32"/>
          <w:szCs w:val="32"/>
          <w:lang w:val="en-US" w:eastAsia="en-GB"/>
        </w:rPr>
      </w:pPr>
    </w:p>
    <w:p w:rsidR="00127C59" w:rsidRPr="002571E3" w:rsidRDefault="00127C59" w:rsidP="00127C59">
      <w:pPr>
        <w:spacing w:line="360" w:lineRule="auto"/>
        <w:jc w:val="center"/>
        <w:rPr>
          <w:rFonts w:eastAsia="Times New Roman" w:cs="Times New Roman"/>
          <w:sz w:val="32"/>
          <w:szCs w:val="32"/>
          <w:lang w:val="en-US" w:eastAsia="en-GB"/>
        </w:rPr>
      </w:pPr>
    </w:p>
    <w:p w:rsidR="00127C59" w:rsidRDefault="00127C59" w:rsidP="00127C59">
      <w:pPr>
        <w:shd w:val="clear" w:color="auto" w:fill="DBE5F1" w:themeFill="accent1" w:themeFillTint="33"/>
        <w:ind w:left="720"/>
        <w:jc w:val="center"/>
        <w:rPr>
          <w:rFonts w:eastAsia="Times New Roman" w:cs="Times New Roman"/>
          <w:b/>
          <w:lang w:val="en-US" w:eastAsia="en-GB"/>
        </w:rPr>
      </w:pPr>
      <w:r w:rsidRPr="0022425F">
        <w:rPr>
          <w:rFonts w:eastAsia="Times New Roman" w:cs="Times New Roman"/>
          <w:b/>
          <w:lang w:val="en-US" w:eastAsia="en-GB"/>
        </w:rPr>
        <w:t>LEARNING LOG: PERSONAL DEVELOPMENT PLAN</w:t>
      </w:r>
    </w:p>
    <w:p w:rsidR="00127C59" w:rsidRPr="0022425F" w:rsidRDefault="00127C59" w:rsidP="00127C59">
      <w:pPr>
        <w:shd w:val="clear" w:color="auto" w:fill="DBE5F1" w:themeFill="accent1" w:themeFillTint="33"/>
        <w:ind w:left="720"/>
        <w:jc w:val="center"/>
        <w:rPr>
          <w:rFonts w:eastAsia="Times New Roman" w:cs="Times New Roman"/>
          <w:sz w:val="18"/>
          <w:szCs w:val="18"/>
          <w:lang w:val="en-US" w:eastAsia="en-GB"/>
        </w:rPr>
      </w:pPr>
    </w:p>
    <w:p w:rsidR="00127C59" w:rsidRPr="0022425F" w:rsidRDefault="00127C59" w:rsidP="00127C59">
      <w:pPr>
        <w:rPr>
          <w:rFonts w:eastAsia="Times New Roman" w:cs="Times New Roman"/>
          <w:sz w:val="18"/>
          <w:szCs w:val="18"/>
          <w:lang w:val="en-US" w:eastAsia="en-GB"/>
        </w:rPr>
      </w:pPr>
    </w:p>
    <w:p w:rsidR="00127C59" w:rsidRDefault="00127C59" w:rsidP="00127C59">
      <w:pPr>
        <w:rPr>
          <w:rFonts w:eastAsia="Times New Roman" w:cs="Times New Roman"/>
          <w:b/>
          <w:sz w:val="20"/>
          <w:szCs w:val="20"/>
          <w:lang w:val="en-US" w:eastAsia="en-GB"/>
        </w:rPr>
      </w:pPr>
      <w:r w:rsidRPr="0022425F">
        <w:rPr>
          <w:rFonts w:eastAsia="Times New Roman" w:cs="Times New Roman"/>
          <w:b/>
          <w:sz w:val="20"/>
          <w:szCs w:val="20"/>
          <w:lang w:val="en-US" w:eastAsia="en-GB"/>
        </w:rPr>
        <w:t xml:space="preserve">    </w:t>
      </w:r>
    </w:p>
    <w:p w:rsidR="00127C59" w:rsidRDefault="00127C59" w:rsidP="00127C59">
      <w:pPr>
        <w:rPr>
          <w:rFonts w:eastAsia="Times New Roman" w:cs="Times New Roman"/>
          <w:b/>
          <w:sz w:val="20"/>
          <w:szCs w:val="20"/>
          <w:lang w:val="en-US" w:eastAsia="en-GB"/>
        </w:rPr>
      </w:pPr>
    </w:p>
    <w:p w:rsidR="00127C59" w:rsidRDefault="00127C59" w:rsidP="00127C59">
      <w:pPr>
        <w:rPr>
          <w:rFonts w:eastAsia="Times New Roman" w:cs="Times New Roman"/>
          <w:b/>
          <w:sz w:val="20"/>
          <w:szCs w:val="20"/>
          <w:lang w:val="en-US" w:eastAsia="en-GB"/>
        </w:rPr>
      </w:pPr>
    </w:p>
    <w:p w:rsidR="00127C59" w:rsidRPr="0022425F" w:rsidRDefault="00127C59" w:rsidP="00127C59">
      <w:pPr>
        <w:rPr>
          <w:rFonts w:eastAsia="Times New Roman" w:cs="Times New Roman"/>
          <w:b/>
          <w:sz w:val="20"/>
          <w:szCs w:val="20"/>
          <w:lang w:val="en-US" w:eastAsia="en-GB"/>
        </w:rPr>
      </w:pPr>
      <w:r w:rsidRPr="0022425F">
        <w:rPr>
          <w:rFonts w:eastAsia="Times New Roman" w:cs="Times New Roman"/>
          <w:b/>
          <w:sz w:val="20"/>
          <w:szCs w:val="20"/>
          <w:lang w:val="en-US" w:eastAsia="en-GB"/>
        </w:rPr>
        <w:t xml:space="preserve">  To extend my circle of influence in this area of pressure, I will:</w:t>
      </w:r>
    </w:p>
    <w:p w:rsidR="00127C59" w:rsidRPr="0022425F" w:rsidRDefault="00127C59" w:rsidP="00127C59">
      <w:pPr>
        <w:ind w:left="360"/>
        <w:rPr>
          <w:rFonts w:eastAsia="Times New Roman" w:cs="Times New Roman"/>
          <w:sz w:val="20"/>
          <w:szCs w:val="20"/>
          <w:lang w:val="en-US" w:eastAsia="en-GB"/>
        </w:rPr>
      </w:pPr>
    </w:p>
    <w:p w:rsidR="00127C59" w:rsidRPr="0022425F" w:rsidRDefault="00127C59" w:rsidP="00127C59">
      <w:pPr>
        <w:ind w:left="360"/>
        <w:rPr>
          <w:rFonts w:eastAsia="Times New Roman" w:cs="Times New Roman"/>
          <w:sz w:val="20"/>
          <w:szCs w:val="20"/>
          <w:lang w:val="en-US" w:eastAsia="en-GB"/>
        </w:rPr>
      </w:pPr>
      <w:r w:rsidRPr="0022425F">
        <w:rPr>
          <w:rFonts w:eastAsia="Times New Roman" w:cs="Times New Roman"/>
          <w:sz w:val="20"/>
          <w:szCs w:val="20"/>
          <w:lang w:val="en-US" w:eastAsia="en-GB"/>
        </w:rPr>
        <w:t>a)</w:t>
      </w:r>
    </w:p>
    <w:p w:rsidR="00127C59" w:rsidRPr="0022425F" w:rsidRDefault="00127C59" w:rsidP="00127C59">
      <w:pPr>
        <w:ind w:left="360"/>
        <w:rPr>
          <w:rFonts w:eastAsia="Times New Roman" w:cs="Times New Roman"/>
          <w:sz w:val="20"/>
          <w:szCs w:val="20"/>
          <w:lang w:val="en-US" w:eastAsia="en-GB"/>
        </w:rPr>
      </w:pPr>
    </w:p>
    <w:p w:rsidR="00127C59" w:rsidRPr="0022425F" w:rsidRDefault="00127C59" w:rsidP="00127C59">
      <w:pPr>
        <w:ind w:left="360"/>
        <w:rPr>
          <w:rFonts w:eastAsia="Times New Roman" w:cs="Times New Roman"/>
          <w:sz w:val="20"/>
          <w:szCs w:val="20"/>
          <w:lang w:val="en-US" w:eastAsia="en-GB"/>
        </w:rPr>
      </w:pPr>
    </w:p>
    <w:p w:rsidR="00127C59" w:rsidRPr="0022425F" w:rsidRDefault="00127C59" w:rsidP="00127C59">
      <w:pPr>
        <w:ind w:left="360"/>
        <w:rPr>
          <w:rFonts w:eastAsia="Times New Roman" w:cs="Times New Roman"/>
          <w:sz w:val="20"/>
          <w:szCs w:val="20"/>
          <w:lang w:val="en-US" w:eastAsia="en-GB"/>
        </w:rPr>
      </w:pPr>
      <w:r w:rsidRPr="0022425F">
        <w:rPr>
          <w:rFonts w:eastAsia="Times New Roman" w:cs="Times New Roman"/>
          <w:sz w:val="20"/>
          <w:szCs w:val="20"/>
          <w:lang w:val="en-US" w:eastAsia="en-GB"/>
        </w:rPr>
        <w:t>b)</w:t>
      </w:r>
    </w:p>
    <w:p w:rsidR="00127C59" w:rsidRPr="0022425F" w:rsidRDefault="00127C59" w:rsidP="00127C59">
      <w:pPr>
        <w:ind w:left="360"/>
        <w:rPr>
          <w:rFonts w:eastAsia="Times New Roman" w:cs="Times New Roman"/>
          <w:sz w:val="20"/>
          <w:szCs w:val="20"/>
          <w:lang w:val="en-US" w:eastAsia="en-GB"/>
        </w:rPr>
      </w:pPr>
    </w:p>
    <w:p w:rsidR="00127C59" w:rsidRPr="0022425F" w:rsidRDefault="00127C59" w:rsidP="00127C59">
      <w:pPr>
        <w:ind w:left="360"/>
        <w:rPr>
          <w:rFonts w:eastAsia="Times New Roman" w:cs="Times New Roman"/>
          <w:sz w:val="20"/>
          <w:szCs w:val="20"/>
          <w:lang w:val="en-US" w:eastAsia="en-GB"/>
        </w:rPr>
      </w:pPr>
      <w:r w:rsidRPr="0022425F">
        <w:rPr>
          <w:rFonts w:eastAsia="Times New Roman" w:cs="Times New Roman"/>
          <w:sz w:val="20"/>
          <w:szCs w:val="20"/>
          <w:lang w:val="en-US" w:eastAsia="en-GB"/>
        </w:rPr>
        <w:t xml:space="preserve"> </w:t>
      </w:r>
    </w:p>
    <w:p w:rsidR="00127C59" w:rsidRPr="0022425F" w:rsidRDefault="00127C59" w:rsidP="00127C59">
      <w:pPr>
        <w:ind w:left="360"/>
        <w:rPr>
          <w:rFonts w:eastAsia="Times New Roman" w:cs="Times New Roman"/>
          <w:sz w:val="20"/>
          <w:szCs w:val="20"/>
          <w:lang w:val="en-US" w:eastAsia="en-GB"/>
        </w:rPr>
      </w:pPr>
      <w:r w:rsidRPr="0022425F">
        <w:rPr>
          <w:rFonts w:eastAsia="Times New Roman" w:cs="Times New Roman"/>
          <w:sz w:val="20"/>
          <w:szCs w:val="20"/>
          <w:lang w:val="en-US" w:eastAsia="en-GB"/>
        </w:rPr>
        <w:t>c)</w:t>
      </w:r>
    </w:p>
    <w:p w:rsidR="00127C59" w:rsidRPr="0022425F" w:rsidRDefault="00127C59" w:rsidP="00127C59">
      <w:pPr>
        <w:ind w:left="360"/>
        <w:rPr>
          <w:rFonts w:eastAsia="Times New Roman" w:cs="Times New Roman"/>
          <w:sz w:val="20"/>
          <w:szCs w:val="20"/>
          <w:lang w:val="en-US" w:eastAsia="en-GB"/>
        </w:rPr>
      </w:pPr>
    </w:p>
    <w:p w:rsidR="00127C59" w:rsidRPr="0022425F" w:rsidRDefault="00127C59" w:rsidP="00127C59">
      <w:pPr>
        <w:ind w:left="360"/>
        <w:rPr>
          <w:rFonts w:eastAsia="Times New Roman" w:cs="Times New Roman"/>
          <w:sz w:val="20"/>
          <w:szCs w:val="20"/>
          <w:lang w:val="en-US" w:eastAsia="en-GB"/>
        </w:rPr>
      </w:pPr>
    </w:p>
    <w:p w:rsidR="00127C59" w:rsidRPr="0022425F" w:rsidRDefault="00127C59" w:rsidP="00127C59">
      <w:pPr>
        <w:rPr>
          <w:rFonts w:eastAsia="Times New Roman" w:cs="Times New Roman"/>
          <w:sz w:val="20"/>
          <w:szCs w:val="20"/>
          <w:lang w:val="en-US" w:eastAsia="en-GB"/>
        </w:rPr>
      </w:pPr>
    </w:p>
    <w:p w:rsidR="00127C59" w:rsidRPr="0022425F" w:rsidRDefault="00127C59" w:rsidP="00127C59">
      <w:pPr>
        <w:ind w:left="360"/>
        <w:rPr>
          <w:rFonts w:eastAsia="Times New Roman" w:cs="Times New Roman"/>
          <w:sz w:val="20"/>
          <w:szCs w:val="20"/>
          <w:lang w:val="en-US" w:eastAsia="en-GB"/>
        </w:rPr>
      </w:pPr>
      <w:r w:rsidRPr="0022425F">
        <w:rPr>
          <w:rFonts w:eastAsia="Times New Roman" w:cs="Times New Roman"/>
          <w:sz w:val="20"/>
          <w:szCs w:val="20"/>
          <w:lang w:val="en-US" w:eastAsia="en-GB"/>
        </w:rPr>
        <w:t>d)</w:t>
      </w:r>
    </w:p>
    <w:p w:rsidR="00127C59" w:rsidRDefault="00127C59" w:rsidP="00127C59">
      <w:pPr>
        <w:rPr>
          <w:rFonts w:eastAsia="Times New Roman" w:cs="Times New Roman"/>
          <w:sz w:val="20"/>
          <w:szCs w:val="24"/>
          <w:lang w:val="en-US" w:eastAsia="en-GB"/>
        </w:rPr>
      </w:pPr>
    </w:p>
    <w:p w:rsidR="00127C59" w:rsidRDefault="00127C59" w:rsidP="00127C59">
      <w:pPr>
        <w:rPr>
          <w:rFonts w:eastAsia="Times New Roman" w:cs="Times New Roman"/>
          <w:sz w:val="20"/>
          <w:szCs w:val="24"/>
          <w:lang w:val="en-US" w:eastAsia="en-GB"/>
        </w:rPr>
      </w:pPr>
    </w:p>
    <w:p w:rsidR="00127C59" w:rsidRDefault="00127C59" w:rsidP="00127C59">
      <w:pPr>
        <w:rPr>
          <w:rFonts w:eastAsia="Times New Roman" w:cs="Times New Roman"/>
          <w:sz w:val="20"/>
          <w:szCs w:val="24"/>
          <w:lang w:val="en-US" w:eastAsia="en-GB"/>
        </w:rPr>
      </w:pPr>
      <w:r>
        <w:rPr>
          <w:rFonts w:eastAsia="Times New Roman" w:cs="Times New Roman"/>
          <w:sz w:val="20"/>
          <w:szCs w:val="24"/>
          <w:lang w:val="en-US" w:eastAsia="en-GB"/>
        </w:rPr>
        <w:t xml:space="preserve">   Whose support do you need to do this?</w:t>
      </w:r>
    </w:p>
    <w:p w:rsidR="00127C59" w:rsidRDefault="00127C59" w:rsidP="00127C59">
      <w:pPr>
        <w:rPr>
          <w:rFonts w:eastAsia="Times New Roman" w:cs="Times New Roman"/>
          <w:sz w:val="20"/>
          <w:szCs w:val="24"/>
          <w:lang w:val="en-US" w:eastAsia="en-GB"/>
        </w:rPr>
      </w:pPr>
    </w:p>
    <w:p w:rsidR="00127C59" w:rsidRDefault="00127C59" w:rsidP="00127C59">
      <w:pPr>
        <w:rPr>
          <w:rFonts w:eastAsia="Times New Roman" w:cs="Times New Roman"/>
          <w:sz w:val="20"/>
          <w:szCs w:val="24"/>
          <w:lang w:val="en-US" w:eastAsia="en-GB"/>
        </w:rPr>
      </w:pPr>
    </w:p>
    <w:p w:rsidR="00127C59" w:rsidRDefault="00127C59" w:rsidP="00127C59">
      <w:pPr>
        <w:rPr>
          <w:rFonts w:eastAsia="Times New Roman" w:cs="Times New Roman"/>
          <w:sz w:val="20"/>
          <w:szCs w:val="24"/>
          <w:lang w:val="en-US" w:eastAsia="en-GB"/>
        </w:rPr>
      </w:pPr>
    </w:p>
    <w:p w:rsidR="00127C59" w:rsidRDefault="00127C59" w:rsidP="00127C59">
      <w:pPr>
        <w:rPr>
          <w:rFonts w:eastAsia="Times New Roman" w:cs="Times New Roman"/>
          <w:sz w:val="20"/>
          <w:szCs w:val="24"/>
          <w:lang w:val="en-US" w:eastAsia="en-GB"/>
        </w:rPr>
      </w:pPr>
    </w:p>
    <w:p w:rsidR="00127C59" w:rsidRDefault="00127C59" w:rsidP="00127C59">
      <w:pPr>
        <w:rPr>
          <w:rFonts w:eastAsia="Times New Roman" w:cs="Times New Roman"/>
          <w:sz w:val="20"/>
          <w:szCs w:val="24"/>
          <w:lang w:val="en-US" w:eastAsia="en-GB"/>
        </w:rPr>
      </w:pPr>
    </w:p>
    <w:p w:rsidR="00127C59" w:rsidRDefault="00127C59" w:rsidP="00127C59">
      <w:pPr>
        <w:rPr>
          <w:rFonts w:eastAsia="Times New Roman" w:cs="Times New Roman"/>
          <w:sz w:val="20"/>
          <w:szCs w:val="24"/>
          <w:lang w:val="en-US" w:eastAsia="en-GB"/>
        </w:rPr>
      </w:pPr>
      <w:r>
        <w:rPr>
          <w:rFonts w:eastAsia="Times New Roman" w:cs="Times New Roman"/>
          <w:sz w:val="20"/>
          <w:szCs w:val="24"/>
          <w:lang w:val="en-US" w:eastAsia="en-GB"/>
        </w:rPr>
        <w:t xml:space="preserve">   What does this support look like?</w:t>
      </w:r>
    </w:p>
    <w:p w:rsidR="00127C59" w:rsidRDefault="00127C59" w:rsidP="00127C59">
      <w:pPr>
        <w:rPr>
          <w:rFonts w:eastAsia="Times New Roman" w:cs="Times New Roman"/>
          <w:sz w:val="20"/>
          <w:szCs w:val="24"/>
          <w:lang w:val="en-US" w:eastAsia="en-GB"/>
        </w:rPr>
      </w:pPr>
    </w:p>
    <w:p w:rsidR="00127C59" w:rsidRDefault="00127C59" w:rsidP="00127C59">
      <w:pPr>
        <w:rPr>
          <w:rFonts w:eastAsia="Times New Roman" w:cs="Times New Roman"/>
          <w:sz w:val="20"/>
          <w:szCs w:val="24"/>
          <w:lang w:val="en-US" w:eastAsia="en-GB"/>
        </w:rPr>
      </w:pPr>
    </w:p>
    <w:p w:rsidR="00127C59" w:rsidRDefault="00127C59" w:rsidP="00127C59">
      <w:pPr>
        <w:rPr>
          <w:rFonts w:eastAsia="Times New Roman" w:cs="Times New Roman"/>
          <w:sz w:val="20"/>
          <w:szCs w:val="24"/>
          <w:lang w:val="en-US" w:eastAsia="en-GB"/>
        </w:rPr>
      </w:pPr>
    </w:p>
    <w:p w:rsidR="00127C59" w:rsidRDefault="00127C59" w:rsidP="00127C59">
      <w:pPr>
        <w:rPr>
          <w:rFonts w:eastAsia="Times New Roman" w:cs="Times New Roman"/>
          <w:sz w:val="20"/>
          <w:szCs w:val="24"/>
          <w:lang w:val="en-US" w:eastAsia="en-GB"/>
        </w:rPr>
      </w:pPr>
    </w:p>
    <w:p w:rsidR="00127C59" w:rsidRDefault="00127C59" w:rsidP="00127C59">
      <w:pPr>
        <w:rPr>
          <w:rFonts w:eastAsia="Times New Roman" w:cs="Times New Roman"/>
          <w:sz w:val="20"/>
          <w:szCs w:val="24"/>
          <w:lang w:val="en-US" w:eastAsia="en-GB"/>
        </w:rPr>
      </w:pPr>
    </w:p>
    <w:p w:rsidR="00127C59" w:rsidRDefault="00127C59" w:rsidP="00127C59">
      <w:pPr>
        <w:rPr>
          <w:rFonts w:eastAsia="Times New Roman" w:cs="Times New Roman"/>
          <w:sz w:val="20"/>
          <w:szCs w:val="24"/>
          <w:lang w:val="en-US" w:eastAsia="en-GB"/>
        </w:rPr>
      </w:pPr>
    </w:p>
    <w:p w:rsidR="00127C59" w:rsidRDefault="00127C59" w:rsidP="00127C59">
      <w:pPr>
        <w:rPr>
          <w:rFonts w:eastAsia="Times New Roman" w:cs="Times New Roman"/>
          <w:sz w:val="20"/>
          <w:szCs w:val="24"/>
          <w:lang w:val="en-US" w:eastAsia="en-GB"/>
        </w:rPr>
      </w:pPr>
      <w:r>
        <w:rPr>
          <w:rFonts w:eastAsia="Times New Roman" w:cs="Times New Roman"/>
          <w:sz w:val="20"/>
          <w:szCs w:val="24"/>
          <w:lang w:val="en-US" w:eastAsia="en-GB"/>
        </w:rPr>
        <w:t xml:space="preserve">   How are you going to ask them?</w:t>
      </w:r>
    </w:p>
    <w:p w:rsidR="00127C59" w:rsidRDefault="00127C59" w:rsidP="00127C59">
      <w:pPr>
        <w:rPr>
          <w:rFonts w:eastAsia="Times New Roman" w:cs="Times New Roman"/>
          <w:sz w:val="20"/>
          <w:szCs w:val="24"/>
          <w:lang w:val="en-US" w:eastAsia="en-GB"/>
        </w:rPr>
      </w:pPr>
    </w:p>
    <w:p w:rsidR="00127C59" w:rsidRDefault="00127C59" w:rsidP="00127C59">
      <w:pPr>
        <w:rPr>
          <w:rFonts w:eastAsia="Times New Roman" w:cs="Times New Roman"/>
          <w:sz w:val="20"/>
          <w:szCs w:val="24"/>
          <w:lang w:val="en-US" w:eastAsia="en-GB"/>
        </w:rPr>
      </w:pPr>
    </w:p>
    <w:p w:rsidR="00127C59" w:rsidRDefault="00127C59" w:rsidP="00127C59">
      <w:pPr>
        <w:rPr>
          <w:rFonts w:eastAsia="Times New Roman" w:cs="Times New Roman"/>
          <w:sz w:val="20"/>
          <w:szCs w:val="24"/>
          <w:lang w:val="en-US" w:eastAsia="en-GB"/>
        </w:rPr>
      </w:pPr>
      <w:r>
        <w:rPr>
          <w:rFonts w:eastAsia="Times New Roman" w:cs="Times New Roman"/>
          <w:sz w:val="20"/>
          <w:szCs w:val="24"/>
          <w:lang w:val="en-US" w:eastAsia="en-GB"/>
        </w:rPr>
        <w:t xml:space="preserve">    </w:t>
      </w:r>
    </w:p>
    <w:p w:rsidR="00127C59" w:rsidRDefault="00127C59" w:rsidP="00127C59">
      <w:pPr>
        <w:rPr>
          <w:rFonts w:eastAsia="Times New Roman" w:cs="Times New Roman"/>
          <w:sz w:val="20"/>
          <w:szCs w:val="24"/>
          <w:lang w:val="en-US" w:eastAsia="en-GB"/>
        </w:rPr>
      </w:pPr>
    </w:p>
    <w:p w:rsidR="00127C59" w:rsidRDefault="00127C59" w:rsidP="00127C59">
      <w:pPr>
        <w:rPr>
          <w:rFonts w:eastAsia="Times New Roman" w:cs="Times New Roman"/>
          <w:sz w:val="20"/>
          <w:szCs w:val="24"/>
          <w:lang w:val="en-US" w:eastAsia="en-GB"/>
        </w:rPr>
      </w:pPr>
      <w:r>
        <w:rPr>
          <w:rFonts w:eastAsia="Times New Roman" w:cs="Times New Roman"/>
          <w:sz w:val="20"/>
          <w:szCs w:val="24"/>
          <w:lang w:val="en-US" w:eastAsia="en-GB"/>
        </w:rPr>
        <w:t xml:space="preserve">   </w:t>
      </w:r>
    </w:p>
    <w:p w:rsidR="00127C59" w:rsidRDefault="00127C59" w:rsidP="00127C59">
      <w:pPr>
        <w:rPr>
          <w:rFonts w:eastAsia="Times New Roman" w:cs="Times New Roman"/>
          <w:sz w:val="20"/>
          <w:szCs w:val="24"/>
          <w:lang w:val="en-US" w:eastAsia="en-GB"/>
        </w:rPr>
      </w:pPr>
      <w:r>
        <w:rPr>
          <w:rFonts w:eastAsia="Times New Roman" w:cs="Times New Roman"/>
          <w:sz w:val="20"/>
          <w:szCs w:val="24"/>
          <w:lang w:val="en-US" w:eastAsia="en-GB"/>
        </w:rPr>
        <w:t xml:space="preserve">   </w:t>
      </w:r>
    </w:p>
    <w:p w:rsidR="00127C59" w:rsidRDefault="00127C59" w:rsidP="00127C59">
      <w:pPr>
        <w:rPr>
          <w:rFonts w:eastAsia="Times New Roman" w:cs="Times New Roman"/>
          <w:sz w:val="20"/>
          <w:szCs w:val="24"/>
          <w:lang w:val="en-US" w:eastAsia="en-GB"/>
        </w:rPr>
      </w:pPr>
    </w:p>
    <w:p w:rsidR="00127C59" w:rsidRDefault="00127C59" w:rsidP="00127C59">
      <w:pPr>
        <w:rPr>
          <w:rFonts w:eastAsia="Times New Roman" w:cs="Times New Roman"/>
          <w:sz w:val="20"/>
          <w:szCs w:val="24"/>
          <w:lang w:val="en-US" w:eastAsia="en-GB"/>
        </w:rPr>
      </w:pPr>
    </w:p>
    <w:p w:rsidR="00127C59" w:rsidRDefault="00127C59" w:rsidP="00127C59">
      <w:pPr>
        <w:rPr>
          <w:rFonts w:eastAsia="Times New Roman" w:cs="Times New Roman"/>
          <w:sz w:val="20"/>
          <w:szCs w:val="24"/>
          <w:lang w:val="en-US" w:eastAsia="en-GB"/>
        </w:rPr>
      </w:pPr>
    </w:p>
    <w:p w:rsidR="00127C59" w:rsidRDefault="00127C59" w:rsidP="00127C59">
      <w:pPr>
        <w:shd w:val="clear" w:color="auto" w:fill="FFFFFF" w:themeFill="background1"/>
        <w:rPr>
          <w:rFonts w:eastAsia="Times New Roman" w:cs="Times New Roman"/>
          <w:b/>
          <w:sz w:val="20"/>
          <w:szCs w:val="24"/>
          <w:lang w:val="en-US" w:eastAsia="en-GB"/>
        </w:rPr>
      </w:pPr>
    </w:p>
    <w:p w:rsidR="00127C59" w:rsidRDefault="00127C59" w:rsidP="00127C59">
      <w:pPr>
        <w:shd w:val="clear" w:color="auto" w:fill="FFFFFF" w:themeFill="background1"/>
        <w:rPr>
          <w:rFonts w:eastAsia="Times New Roman" w:cs="Times New Roman"/>
          <w:b/>
          <w:sz w:val="20"/>
          <w:szCs w:val="24"/>
          <w:lang w:val="en-US" w:eastAsia="en-GB"/>
        </w:rPr>
      </w:pPr>
    </w:p>
    <w:p w:rsidR="00127C59" w:rsidRDefault="00127C59" w:rsidP="00127C59">
      <w:pPr>
        <w:shd w:val="clear" w:color="auto" w:fill="FFFFFF" w:themeFill="background1"/>
        <w:rPr>
          <w:rFonts w:eastAsia="Times New Roman" w:cs="Times New Roman"/>
          <w:b/>
          <w:sz w:val="20"/>
          <w:szCs w:val="24"/>
          <w:lang w:val="en-US" w:eastAsia="en-GB"/>
        </w:rPr>
      </w:pPr>
    </w:p>
    <w:p w:rsidR="00127C59" w:rsidRDefault="00127C59" w:rsidP="00127C59">
      <w:pPr>
        <w:shd w:val="clear" w:color="auto" w:fill="FFFFFF" w:themeFill="background1"/>
        <w:rPr>
          <w:rFonts w:eastAsia="Times New Roman" w:cs="Times New Roman"/>
          <w:b/>
          <w:sz w:val="20"/>
          <w:szCs w:val="24"/>
          <w:lang w:val="en-US" w:eastAsia="en-GB"/>
        </w:rPr>
      </w:pPr>
    </w:p>
    <w:p w:rsidR="00127C59" w:rsidRDefault="00127C59" w:rsidP="00127C59">
      <w:pPr>
        <w:shd w:val="clear" w:color="auto" w:fill="FFFFFF" w:themeFill="background1"/>
        <w:rPr>
          <w:rFonts w:eastAsia="Times New Roman" w:cs="Times New Roman"/>
          <w:b/>
          <w:sz w:val="20"/>
          <w:szCs w:val="24"/>
          <w:lang w:val="en-US" w:eastAsia="en-GB"/>
        </w:rPr>
      </w:pPr>
    </w:p>
    <w:p w:rsidR="00127C59" w:rsidRPr="00020FB0" w:rsidRDefault="00127C59" w:rsidP="00127C59">
      <w:pPr>
        <w:shd w:val="clear" w:color="auto" w:fill="FFFFFF" w:themeFill="background1"/>
        <w:rPr>
          <w:rFonts w:eastAsia="Times New Roman" w:cs="Times New Roman"/>
          <w:b/>
          <w:sz w:val="20"/>
          <w:szCs w:val="24"/>
          <w:lang w:val="en-US" w:eastAsia="en-GB"/>
        </w:rPr>
      </w:pPr>
    </w:p>
    <w:p w:rsidR="00127C59" w:rsidRDefault="00127C59" w:rsidP="00127C59">
      <w:pPr>
        <w:shd w:val="clear" w:color="auto" w:fill="FFFFFF" w:themeFill="background1"/>
        <w:rPr>
          <w:rFonts w:eastAsia="Times New Roman" w:cs="Times New Roman"/>
          <w:b/>
          <w:sz w:val="20"/>
          <w:szCs w:val="24"/>
          <w:lang w:val="en-US" w:eastAsia="en-GB"/>
        </w:rPr>
      </w:pPr>
    </w:p>
    <w:p w:rsidR="00127C59" w:rsidRDefault="00127C59" w:rsidP="00127C59">
      <w:pPr>
        <w:shd w:val="clear" w:color="auto" w:fill="FFFFFF" w:themeFill="background1"/>
        <w:rPr>
          <w:rFonts w:eastAsia="Times New Roman" w:cs="Times New Roman"/>
          <w:b/>
          <w:sz w:val="20"/>
          <w:szCs w:val="24"/>
          <w:lang w:val="en-US" w:eastAsia="en-GB"/>
        </w:rPr>
      </w:pPr>
    </w:p>
    <w:p w:rsidR="00127C59" w:rsidRDefault="00127C59" w:rsidP="00127C59">
      <w:pPr>
        <w:shd w:val="clear" w:color="auto" w:fill="FFFFFF" w:themeFill="background1"/>
        <w:rPr>
          <w:rFonts w:eastAsia="Times New Roman" w:cs="Times New Roman"/>
          <w:b/>
          <w:sz w:val="20"/>
          <w:szCs w:val="24"/>
          <w:lang w:val="en-US" w:eastAsia="en-GB"/>
        </w:rPr>
      </w:pPr>
    </w:p>
    <w:p w:rsidR="00127C59" w:rsidRDefault="00127C59" w:rsidP="00127C59">
      <w:pPr>
        <w:shd w:val="clear" w:color="auto" w:fill="FFFFFF" w:themeFill="background1"/>
        <w:rPr>
          <w:rFonts w:eastAsia="Times New Roman" w:cs="Times New Roman"/>
          <w:b/>
          <w:sz w:val="20"/>
          <w:szCs w:val="24"/>
          <w:lang w:val="en-US" w:eastAsia="en-GB"/>
        </w:rPr>
      </w:pPr>
    </w:p>
    <w:p w:rsidR="00F622F4" w:rsidRDefault="00F622F4"/>
    <w:sectPr w:rsidR="00F622F4" w:rsidSect="00F622F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D578E"/>
    <w:multiLevelType w:val="hybridMultilevel"/>
    <w:tmpl w:val="688652D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654467"/>
    <w:multiLevelType w:val="hybridMultilevel"/>
    <w:tmpl w:val="5A9C87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9F6A07"/>
    <w:multiLevelType w:val="hybridMultilevel"/>
    <w:tmpl w:val="C1F8D9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27C59"/>
    <w:rsid w:val="00127C59"/>
    <w:rsid w:val="004413A8"/>
    <w:rsid w:val="00F622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C59"/>
    <w:pPr>
      <w:spacing w:after="0" w:line="240" w:lineRule="auto"/>
    </w:pPr>
    <w:rPr>
      <w:rFonts w:ascii="Verdana" w:hAnsi="Verdana" w:cs="Arial"/>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C59"/>
    <w:rPr>
      <w:rFonts w:ascii="Tahoma" w:hAnsi="Tahoma" w:cs="Tahoma"/>
      <w:sz w:val="16"/>
      <w:szCs w:val="16"/>
    </w:rPr>
  </w:style>
  <w:style w:type="character" w:customStyle="1" w:styleId="BalloonTextChar">
    <w:name w:val="Balloon Text Char"/>
    <w:basedOn w:val="DefaultParagraphFont"/>
    <w:link w:val="BalloonText"/>
    <w:uiPriority w:val="99"/>
    <w:semiHidden/>
    <w:rsid w:val="00127C59"/>
    <w:rPr>
      <w:rFonts w:ascii="Tahoma" w:hAnsi="Tahoma" w:cs="Tahoma"/>
      <w:color w:val="002060"/>
      <w:sz w:val="16"/>
      <w:szCs w:val="16"/>
    </w:rPr>
  </w:style>
  <w:style w:type="paragraph" w:styleId="Title">
    <w:name w:val="Title"/>
    <w:basedOn w:val="Normal"/>
    <w:next w:val="Normal"/>
    <w:link w:val="TitleChar"/>
    <w:uiPriority w:val="10"/>
    <w:qFormat/>
    <w:rsid w:val="00127C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7C5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327</Words>
  <Characters>1869</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Crowe</dc:creator>
  <cp:lastModifiedBy>David Crowe</cp:lastModifiedBy>
  <cp:revision>1</cp:revision>
  <dcterms:created xsi:type="dcterms:W3CDTF">2014-05-07T16:12:00Z</dcterms:created>
  <dcterms:modified xsi:type="dcterms:W3CDTF">2014-05-07T16:13:00Z</dcterms:modified>
</cp:coreProperties>
</file>