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DF" w:rsidRDefault="005245DF">
      <w:r>
        <w:rPr>
          <w:noProof/>
        </w:rPr>
        <w:pict>
          <v:oval id="_s1043" o:spid="_x0000_s1029" style="position:absolute;margin-left:40.9pt;margin-top:5.15pt;width:126.25pt;height:98.35pt;z-index:251655680;v-text-anchor:middle" o:dgmnodekind="0" o:allowincell="f">
            <v:fill color2="fill darken(118)" rotate="t" method="linear sigma" focus="100%" type="gradient"/>
            <v:stroke dashstyle="1 1" endcap="round"/>
            <v:textbox>
              <w:txbxContent>
                <w:p w:rsidR="00201957" w:rsidRPr="00201957" w:rsidRDefault="00201957" w:rsidP="00201957">
                  <w:pPr>
                    <w:jc w:val="center"/>
                    <w:rPr>
                      <w:b/>
                    </w:rPr>
                  </w:pPr>
                  <w:r w:rsidRPr="00201957">
                    <w:rPr>
                      <w:b/>
                    </w:rPr>
                    <w:t>Physical envi</w:t>
                  </w:r>
                  <w:r>
                    <w:rPr>
                      <w:b/>
                    </w:rPr>
                    <w:t>r</w:t>
                  </w:r>
                  <w:r w:rsidRPr="00201957">
                    <w:rPr>
                      <w:b/>
                    </w:rPr>
                    <w:t>onment/</w:t>
                  </w:r>
                </w:p>
                <w:p w:rsidR="005245DF" w:rsidRPr="00201957" w:rsidRDefault="00201957" w:rsidP="00201957">
                  <w:pPr>
                    <w:jc w:val="center"/>
                    <w:rPr>
                      <w:b/>
                    </w:rPr>
                  </w:pPr>
                  <w:r w:rsidRPr="00201957">
                    <w:rPr>
                      <w:b/>
                    </w:rPr>
                    <w:t>home</w:t>
                  </w:r>
                </w:p>
              </w:txbxContent>
            </v:textbox>
          </v:oval>
        </w:pict>
      </w:r>
      <w:r>
        <w:rPr>
          <w:noProof/>
        </w:rPr>
        <w:pict>
          <v:oval id="_s1202" o:spid="_x0000_s1036" style="position:absolute;margin-left:236.5pt;margin-top:5.7pt;width:98.35pt;height:98.35pt;z-index:251662848;v-text-anchor:middle" o:dgmnodekind="0" o:allowincell="f">
            <v:fill color2="fill darken(118)" rotate="t" method="linear sigma" focus="100%" type="gradient"/>
            <v:stroke dashstyle="1 1" endcap="round"/>
            <v:textbox>
              <w:txbxContent>
                <w:p w:rsidR="005245DF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Income</w:t>
                  </w:r>
                </w:p>
              </w:txbxContent>
            </v:textbox>
          </v:oval>
        </w:pict>
      </w:r>
      <w:r>
        <w:rPr>
          <w:b/>
          <w:sz w:val="28"/>
        </w:rPr>
        <w:t xml:space="preserve">                                   </w:t>
      </w:r>
    </w:p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63pt;margin-top:6.6pt;width:279pt;height:270.15pt;z-index:251652608" o:allowincell="f"/>
        </w:pict>
      </w:r>
    </w:p>
    <w:p w:rsidR="005245DF" w:rsidRDefault="005245DF">
      <w:r>
        <w:rPr>
          <w:noProof/>
        </w:rPr>
        <w:pict>
          <v:oval id="_s1177" o:spid="_x0000_s1035" style="position:absolute;margin-left:343.95pt;margin-top:2.5pt;width:98.3pt;height:98.3pt;z-index:251661824;v-text-anchor:middle" o:dgmnodekind="0" o:allowincell="f">
            <v:fill color2="fill darken(118)" rotate="t" method="linear sigma" focus="100%" type="gradient"/>
            <v:stroke dashstyle="1 1" endcap="round"/>
            <v:textbox>
              <w:txbxContent>
                <w:p w:rsidR="005245DF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Social Network</w:t>
                  </w:r>
                </w:p>
              </w:txbxContent>
            </v:textbox>
          </v:oval>
        </w:pict>
      </w:r>
      <w:r>
        <w:rPr>
          <w:noProof/>
        </w:rPr>
        <w:pict>
          <v:oval id="_s1052" o:spid="_x0000_s1030" style="position:absolute;margin-left:-36pt;margin-top:10.8pt;width:98.35pt;height:98.35pt;z-index:251656704;v-text-anchor:middle" o:dgmnodekind="0" o:allowincell="f">
            <v:fill color2="fill darken(118)" rotate="t" method="linear sigma" focus="100%" type="gradient"/>
            <v:stroke dashstyle="1 1" endcap="round"/>
            <v:textbox>
              <w:txbxContent>
                <w:p w:rsidR="005245DF" w:rsidRPr="00201957" w:rsidRDefault="00201957" w:rsidP="00201957">
                  <w:pPr>
                    <w:jc w:val="center"/>
                    <w:rPr>
                      <w:b/>
                    </w:rPr>
                  </w:pPr>
                  <w:r w:rsidRPr="00201957">
                    <w:rPr>
                      <w:b/>
                    </w:rPr>
                    <w:t>Family</w:t>
                  </w:r>
                </w:p>
              </w:txbxContent>
            </v:textbox>
          </v:oval>
        </w:pict>
      </w:r>
    </w:p>
    <w:p w:rsidR="005245DF" w:rsidRDefault="005245DF"/>
    <w:p w:rsidR="005245DF" w:rsidRDefault="005245DF">
      <w:r>
        <w:rPr>
          <w:noProof/>
        </w:rPr>
        <w:pict>
          <v:line id="_x0000_s1028" style="position:absolute;z-index:251654656" from="100.5pt,8.7pt" to="304.5pt,190.95pt" o:allowincell="f"/>
        </w:pict>
      </w:r>
      <w:r>
        <w:rPr>
          <w:noProof/>
        </w:rPr>
        <w:pict>
          <v:line id="_x0000_s1027" style="position:absolute;flip:y;z-index:251653632" from="107.25pt,1.2pt" to="296.25pt,199.2pt" o:allowincell="f"/>
        </w:pict>
      </w:r>
    </w:p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>
      <w:r>
        <w:rPr>
          <w:noProof/>
        </w:rPr>
        <w:pict>
          <v:oval id="_s1152" o:spid="_x0000_s1034" style="position:absolute;margin-left:347.85pt;margin-top:9.95pt;width:98.35pt;height:98.35pt;z-index:251660800;v-text-anchor:middle" o:dgmnodekind="0" o:allowincell="f">
            <v:fill color2="fill darken(118)" rotate="t" method="linear sigma" focus="100%" type="gradient"/>
            <v:stroke dashstyle="1 1" endcap="round"/>
            <v:textbox style="mso-next-textbox:#_s1152">
              <w:txbxContent>
                <w:p w:rsidR="005245DF" w:rsidRPr="00547C3C" w:rsidRDefault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Overall purpose</w:t>
                  </w:r>
                </w:p>
              </w:txbxContent>
            </v:textbox>
          </v:oval>
        </w:pict>
      </w:r>
    </w:p>
    <w:p w:rsidR="005245DF" w:rsidRDefault="005245DF">
      <w:r>
        <w:rPr>
          <w:noProof/>
        </w:rPr>
        <w:pict>
          <v:oval id="_s1077" o:spid="_x0000_s1031" style="position:absolute;margin-left:-28.95pt;margin-top:9.8pt;width:98.35pt;height:98.3pt;z-index:251657728;v-text-anchor:middle" o:dgmnodekind="0" o:allowincell="f">
            <v:fill color2="fill darken(118)" rotate="t" method="linear sigma" focus="100%" type="gradient"/>
            <v:stroke dashstyle="1 1" endcap="round"/>
            <v:textbox>
              <w:txbxContent>
                <w:p w:rsidR="005245DF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Ageing well; future planning</w:t>
                  </w:r>
                </w:p>
              </w:txbxContent>
            </v:textbox>
          </v:oval>
        </w:pict>
      </w:r>
    </w:p>
    <w:p w:rsidR="005245DF" w:rsidRDefault="005245DF"/>
    <w:p w:rsidR="005245DF" w:rsidRDefault="005245DF">
      <w:pPr>
        <w:rPr>
          <w:noProof/>
        </w:rPr>
      </w:pPr>
    </w:p>
    <w:p w:rsidR="005245DF" w:rsidRDefault="005245DF">
      <w:pPr>
        <w:rPr>
          <w:noProof/>
        </w:rPr>
      </w:pPr>
    </w:p>
    <w:p w:rsidR="005245DF" w:rsidRDefault="005245DF">
      <w:pPr>
        <w:rPr>
          <w:noProof/>
        </w:rPr>
      </w:pPr>
    </w:p>
    <w:p w:rsidR="005245DF" w:rsidRDefault="005245DF">
      <w:pPr>
        <w:rPr>
          <w:noProof/>
        </w:rPr>
      </w:pPr>
    </w:p>
    <w:p w:rsidR="005245DF" w:rsidRDefault="005245DF">
      <w:pPr>
        <w:rPr>
          <w:noProof/>
        </w:rPr>
      </w:pPr>
    </w:p>
    <w:p w:rsidR="005245DF" w:rsidRDefault="005245DF">
      <w:pPr>
        <w:rPr>
          <w:noProof/>
        </w:rPr>
      </w:pPr>
      <w:r>
        <w:rPr>
          <w:noProof/>
        </w:rPr>
        <w:pict>
          <v:oval id="_s1127" o:spid="_x0000_s1033" style="position:absolute;margin-left:228.85pt;margin-top:9.75pt;width:126.15pt;height:98.3pt;z-index:251659776;v-text-anchor:middle" o:dgmnodekind="0" o:allowincell="f">
            <v:fill color2="fill darken(118)" rotate="t" method="linear sigma" focus="100%" type="gradient"/>
            <v:stroke dashstyle="1 1" endcap="round"/>
            <v:textbox style="mso-next-textbox:#_s1127">
              <w:txbxContent>
                <w:p w:rsidR="005245DF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Ongoing personal development</w:t>
                  </w:r>
                </w:p>
              </w:txbxContent>
            </v:textbox>
          </v:oval>
        </w:pict>
      </w:r>
      <w:r>
        <w:rPr>
          <w:noProof/>
        </w:rPr>
        <w:pict>
          <v:oval id="_s1102" o:spid="_x0000_s1032" style="position:absolute;margin-left:80.7pt;margin-top:13.5pt;width:98.35pt;height:98.35pt;z-index:251658752;v-text-anchor:middle" o:dgmnodekind="0" o:allowincell="f">
            <v:fill color2="fill darken(118)" rotate="t" method="linear sigma" focus="100%" type="gradient"/>
            <v:stroke dashstyle="1 1" endcap="round"/>
            <v:textbox style="mso-next-textbox:#_s1102">
              <w:txbxContent>
                <w:p w:rsidR="00547C3C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Having</w:t>
                  </w:r>
                </w:p>
                <w:p w:rsidR="005245DF" w:rsidRPr="00547C3C" w:rsidRDefault="00547C3C" w:rsidP="00547C3C">
                  <w:pPr>
                    <w:jc w:val="center"/>
                    <w:rPr>
                      <w:b/>
                    </w:rPr>
                  </w:pPr>
                  <w:r w:rsidRPr="00547C3C">
                    <w:rPr>
                      <w:b/>
                    </w:rPr>
                    <w:t>fun</w:t>
                  </w:r>
                </w:p>
              </w:txbxContent>
            </v:textbox>
          </v:oval>
        </w:pict>
      </w:r>
    </w:p>
    <w:p w:rsidR="005245DF" w:rsidRDefault="005245DF">
      <w:pPr>
        <w:rPr>
          <w:noProof/>
        </w:rPr>
      </w:pPr>
    </w:p>
    <w:p w:rsidR="005245DF" w:rsidRDefault="005245DF"/>
    <w:p w:rsidR="005245DF" w:rsidRDefault="005245DF"/>
    <w:p w:rsidR="005245DF" w:rsidRDefault="005245DF"/>
    <w:p w:rsidR="005245DF" w:rsidRDefault="005245DF"/>
    <w:p w:rsidR="005245DF" w:rsidRDefault="005245DF"/>
    <w:p w:rsidR="005245DF" w:rsidRDefault="005245DF">
      <w:pPr>
        <w:ind w:left="-540"/>
      </w:pPr>
    </w:p>
    <w:p w:rsidR="005245DF" w:rsidRDefault="005245DF">
      <w:pPr>
        <w:ind w:left="-540"/>
      </w:pPr>
    </w:p>
    <w:p w:rsidR="005245DF" w:rsidRDefault="005245DF">
      <w:pPr>
        <w:ind w:left="-540"/>
      </w:pPr>
    </w:p>
    <w:p w:rsidR="005245DF" w:rsidRDefault="005245DF"/>
    <w:p w:rsidR="005245DF" w:rsidRDefault="005245DF">
      <w:pPr>
        <w:ind w:left="-540"/>
        <w:rPr>
          <w:b/>
          <w:bCs/>
        </w:rPr>
      </w:pPr>
      <w:r>
        <w:rPr>
          <w:b/>
          <w:bCs/>
        </w:rPr>
        <w:t>DIRECTIONS</w:t>
      </w:r>
    </w:p>
    <w:p w:rsidR="005245DF" w:rsidRDefault="005245DF">
      <w:pPr>
        <w:ind w:left="-540"/>
        <w:rPr>
          <w:b/>
          <w:bCs/>
        </w:rPr>
      </w:pPr>
    </w:p>
    <w:p w:rsidR="00201957" w:rsidRDefault="005245DF" w:rsidP="00201957">
      <w:pPr>
        <w:ind w:left="-540"/>
      </w:pPr>
      <w:r>
        <w:t>The 8 sections in the wheel of life represent balance</w:t>
      </w:r>
      <w:r w:rsidR="00201957">
        <w:t>:</w:t>
      </w:r>
    </w:p>
    <w:p w:rsidR="00201957" w:rsidRPr="00201957" w:rsidRDefault="00201957" w:rsidP="00201957">
      <w:pPr>
        <w:ind w:left="-540"/>
      </w:pPr>
    </w:p>
    <w:p w:rsidR="005245DF" w:rsidRDefault="005245DF">
      <w:pPr>
        <w:numPr>
          <w:ilvl w:val="0"/>
          <w:numId w:val="7"/>
        </w:numPr>
        <w:rPr>
          <w:b/>
          <w:bCs/>
        </w:rPr>
      </w:pPr>
      <w:r>
        <w:rPr>
          <w:rFonts w:cs="Arial"/>
          <w:b/>
          <w:bCs/>
          <w:szCs w:val="20"/>
        </w:rPr>
        <w:t xml:space="preserve">Shade each of these areas on a scale of 1 to 10 , 10 being the outside of the wheel and total satisfaction and 0 being the inside of the wheel and total dissatisfaction.  </w:t>
      </w:r>
    </w:p>
    <w:p w:rsidR="005245DF" w:rsidRPr="00201957" w:rsidRDefault="005245DF" w:rsidP="00201957">
      <w:pPr>
        <w:numPr>
          <w:ilvl w:val="0"/>
          <w:numId w:val="7"/>
        </w:numPr>
        <w:rPr>
          <w:b/>
          <w:bCs/>
        </w:rPr>
      </w:pPr>
      <w:r>
        <w:rPr>
          <w:rFonts w:cs="Arial"/>
          <w:b/>
          <w:bCs/>
          <w:szCs w:val="20"/>
        </w:rPr>
        <w:t xml:space="preserve">When you have done this look at the shape of your wheel and consider how </w:t>
      </w:r>
      <w:r w:rsidR="00201957">
        <w:rPr>
          <w:rFonts w:cs="Arial"/>
          <w:b/>
          <w:bCs/>
          <w:szCs w:val="20"/>
        </w:rPr>
        <w:t xml:space="preserve">smooth a ride it is giving ( </w:t>
      </w:r>
      <w:r w:rsidR="00201957">
        <w:rPr>
          <w:b/>
          <w:bCs/>
        </w:rPr>
        <w:t>NB. you can change the sections to titles of your choice if these don’t fit)</w:t>
      </w:r>
      <w:r w:rsidR="00E122FC" w:rsidRPr="00201957">
        <w:rPr>
          <w:b/>
          <w:bCs/>
        </w:rPr>
        <w:t xml:space="preserve"> </w:t>
      </w:r>
    </w:p>
    <w:p w:rsidR="005245DF" w:rsidRDefault="005245DF">
      <w:pPr>
        <w:ind w:left="-540"/>
      </w:pPr>
    </w:p>
    <w:sectPr w:rsidR="005245DF">
      <w:headerReference w:type="default" r:id="rId7"/>
      <w:footerReference w:type="default" r:id="rId8"/>
      <w:pgSz w:w="11906" w:h="16838"/>
      <w:pgMar w:top="192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C1" w:rsidRDefault="00B309C1">
      <w:r>
        <w:separator/>
      </w:r>
    </w:p>
  </w:endnote>
  <w:endnote w:type="continuationSeparator" w:id="0">
    <w:p w:rsidR="00B309C1" w:rsidRDefault="00B3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F" w:rsidRDefault="005245DF">
    <w:pPr>
      <w:pStyle w:val="Footer"/>
    </w:pPr>
    <w:r>
      <w:t xml:space="preserve">Crowe Associates Ltd.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C1" w:rsidRDefault="00B309C1">
      <w:r>
        <w:separator/>
      </w:r>
    </w:p>
  </w:footnote>
  <w:footnote w:type="continuationSeparator" w:id="0">
    <w:p w:rsidR="00B309C1" w:rsidRDefault="00B3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F" w:rsidRPr="004777D7" w:rsidRDefault="004777D7" w:rsidP="004777D7">
    <w:pPr>
      <w:pStyle w:val="Header"/>
      <w:tabs>
        <w:tab w:val="clear" w:pos="8306"/>
        <w:tab w:val="left" w:pos="5947"/>
      </w:tabs>
      <w:rPr>
        <w:i/>
        <w:sz w:val="32"/>
      </w:rPr>
    </w:pPr>
    <w:r>
      <w:t xml:space="preserve">  </w:t>
    </w:r>
    <w:r w:rsidR="00201957">
      <w:t xml:space="preserve">                      </w:t>
    </w:r>
    <w:r w:rsidR="005245DF" w:rsidRPr="004777D7">
      <w:rPr>
        <w:b/>
        <w:i/>
        <w:sz w:val="32"/>
      </w:rPr>
      <w:t>THE WHEEL OF LIFE</w:t>
    </w:r>
    <w:r w:rsidR="00201957">
      <w:rPr>
        <w:b/>
        <w:i/>
        <w:sz w:val="32"/>
      </w:rPr>
      <w:t>; RETIREMENT</w:t>
    </w:r>
    <w:r w:rsidRPr="004777D7">
      <w:rPr>
        <w:b/>
        <w:i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138F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90C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DE0E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120DBB"/>
    <w:multiLevelType w:val="hybridMultilevel"/>
    <w:tmpl w:val="F280D832"/>
    <w:lvl w:ilvl="0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b/>
        <w:bCs/>
        <w:i w:val="0"/>
        <w:i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F7D4F44"/>
    <w:multiLevelType w:val="hybridMultilevel"/>
    <w:tmpl w:val="60FAC06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6E55EF9"/>
    <w:multiLevelType w:val="hybridMultilevel"/>
    <w:tmpl w:val="726885E4"/>
    <w:lvl w:ilvl="0">
      <w:start w:val="1"/>
      <w:numFmt w:val="bullet"/>
      <w:lvlText w:val=""/>
      <w:lvlJc w:val="left"/>
      <w:pPr>
        <w:tabs>
          <w:tab w:val="num" w:pos="22"/>
        </w:tabs>
        <w:ind w:left="22" w:hanging="562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F862D39"/>
    <w:multiLevelType w:val="multilevel"/>
    <w:tmpl w:val="726885E4"/>
    <w:lvl w:ilvl="0">
      <w:start w:val="1"/>
      <w:numFmt w:val="bullet"/>
      <w:lvlText w:val=""/>
      <w:lvlJc w:val="left"/>
      <w:pPr>
        <w:tabs>
          <w:tab w:val="num" w:pos="22"/>
        </w:tabs>
        <w:ind w:left="22" w:hanging="562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enu v:ext="edit" fillcolor="white" stroke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77D7"/>
    <w:rsid w:val="000D6C6E"/>
    <w:rsid w:val="00201957"/>
    <w:rsid w:val="004777D7"/>
    <w:rsid w:val="005245DF"/>
    <w:rsid w:val="00547C3C"/>
    <w:rsid w:val="005B0C31"/>
    <w:rsid w:val="00A2568F"/>
    <w:rsid w:val="00AB2B87"/>
    <w:rsid w:val="00B309C1"/>
    <w:rsid w:val="00CD1336"/>
    <w:rsid w:val="00DA55CF"/>
    <w:rsid w:val="00E122FC"/>
    <w:rsid w:val="00EF5835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-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+logo+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Normal+logo+footer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OSC&amp;M</dc:creator>
  <cp:lastModifiedBy>David Crowe</cp:lastModifiedBy>
  <cp:revision>3</cp:revision>
  <cp:lastPrinted>2007-11-09T16:39:00Z</cp:lastPrinted>
  <dcterms:created xsi:type="dcterms:W3CDTF">2017-04-10T09:06:00Z</dcterms:created>
  <dcterms:modified xsi:type="dcterms:W3CDTF">2017-04-10T09:11:00Z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-2138671601</vt:i4>
  </property>
  <property fmtid="{D5CDD505-2E9C-101B-9397-08002B2CF9AE}" pid="3" name="_EmailSubject">
    <vt:lpwstr>Work Life Balance Seminar</vt:lpwstr>
  </property>
  <property fmtid="{D5CDD505-2E9C-101B-9397-08002B2CF9AE}" pid="4" name="_AuthorEmail">
    <vt:lpwstr>kay@oscm.co.uk</vt:lpwstr>
  </property>
  <property fmtid="{D5CDD505-2E9C-101B-9397-08002B2CF9AE}" pid="5" name="_AuthorEmailDisplayName">
    <vt:lpwstr>Kay Hughes</vt:lpwstr>
  </property>
  <property fmtid="{D5CDD505-2E9C-101B-9397-08002B2CF9AE}" pid="6" name="_ReviewingToolsShownOnce">
    <vt:lpwstr/>
  </property>
</Properties>
</file>