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3DB" w:rsidRDefault="004A56EA" w:rsidP="004A56EA">
      <w:pPr>
        <w:pStyle w:val="Title"/>
        <w:jc w:val="center"/>
        <w:rPr>
          <w:b/>
        </w:rPr>
      </w:pPr>
      <w:r w:rsidRPr="004A56EA">
        <w:rPr>
          <w:b/>
        </w:rPr>
        <w:t>JOB SEARCH PLAN</w:t>
      </w:r>
    </w:p>
    <w:p w:rsidR="00F11ADF" w:rsidRDefault="00F11ADF" w:rsidP="00F11ADF">
      <w:pPr>
        <w:jc w:val="center"/>
      </w:pPr>
      <w:r>
        <w:rPr>
          <w:noProof/>
          <w:lang w:eastAsia="en-GB"/>
        </w:rPr>
        <w:drawing>
          <wp:inline distT="0" distB="0" distL="0" distR="0">
            <wp:extent cx="1027509" cy="828675"/>
            <wp:effectExtent l="19050" t="0" r="0" b="0"/>
            <wp:docPr id="2" name="Picture 2" descr="C:\Users\David\AppData\Local\Microsoft\Windows\Temporary Internet Files\Content.IE5\4U7DKQVX\MC90023806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avid\AppData\Local\Microsoft\Windows\Temporary Internet Files\Content.IE5\4U7DKQVX\MC900238065[1].wmf"/>
                    <pic:cNvPicPr>
                      <a:picLocks noChangeAspect="1" noChangeArrowheads="1"/>
                    </pic:cNvPicPr>
                  </pic:nvPicPr>
                  <pic:blipFill>
                    <a:blip r:embed="rId7" cstate="print"/>
                    <a:srcRect/>
                    <a:stretch>
                      <a:fillRect/>
                    </a:stretch>
                  </pic:blipFill>
                  <pic:spPr bwMode="auto">
                    <a:xfrm>
                      <a:off x="0" y="0"/>
                      <a:ext cx="1027509" cy="828675"/>
                    </a:xfrm>
                    <a:prstGeom prst="rect">
                      <a:avLst/>
                    </a:prstGeom>
                    <a:noFill/>
                    <a:ln w="9525">
                      <a:noFill/>
                      <a:miter lim="800000"/>
                      <a:headEnd/>
                      <a:tailEnd/>
                    </a:ln>
                  </pic:spPr>
                </pic:pic>
              </a:graphicData>
            </a:graphic>
          </wp:inline>
        </w:drawing>
      </w:r>
    </w:p>
    <w:p w:rsidR="00F11ADF" w:rsidRPr="00F11ADF" w:rsidRDefault="00F11ADF" w:rsidP="00D46422">
      <w:r>
        <w:t xml:space="preserve">This simple Job search template is designed to get you started on the </w:t>
      </w:r>
      <w:r w:rsidR="00D46422">
        <w:t>“</w:t>
      </w:r>
      <w:r>
        <w:t>job search road</w:t>
      </w:r>
      <w:r w:rsidR="00D46422">
        <w:t>”, using</w:t>
      </w:r>
      <w:r>
        <w:t xml:space="preserve"> a mixture of coordinating the work you have done to date through the various Career review exercises, along with creating a structured approach to looking for a new job. Add any elements that you find helpful.</w:t>
      </w:r>
    </w:p>
    <w:tbl>
      <w:tblPr>
        <w:tblStyle w:val="TableGrid"/>
        <w:tblW w:w="0" w:type="auto"/>
        <w:tblLook w:val="04A0" w:firstRow="1" w:lastRow="0" w:firstColumn="1" w:lastColumn="0" w:noHBand="0" w:noVBand="1"/>
      </w:tblPr>
      <w:tblGrid>
        <w:gridCol w:w="9242"/>
      </w:tblGrid>
      <w:tr w:rsidR="004A56EA" w:rsidTr="004A56EA">
        <w:tc>
          <w:tcPr>
            <w:tcW w:w="9242" w:type="dxa"/>
          </w:tcPr>
          <w:p w:rsidR="005520E7" w:rsidRDefault="004A56EA" w:rsidP="005520E7">
            <w:pPr>
              <w:pStyle w:val="Heading2"/>
              <w:numPr>
                <w:ilvl w:val="0"/>
                <w:numId w:val="2"/>
              </w:numPr>
              <w:outlineLvl w:val="1"/>
            </w:pPr>
            <w:r>
              <w:t xml:space="preserve">CAREER OPTIONS/RESEARCH </w:t>
            </w:r>
          </w:p>
          <w:p w:rsidR="005520E7" w:rsidRDefault="005520E7" w:rsidP="004A56EA"/>
          <w:p w:rsidR="004A56EA" w:rsidRPr="006C042C" w:rsidRDefault="00D46B37" w:rsidP="004A56EA">
            <w:pPr>
              <w:rPr>
                <w:b/>
              </w:rPr>
            </w:pPr>
            <w:r>
              <w:rPr>
                <w:b/>
              </w:rPr>
              <w:t>If you have</w:t>
            </w:r>
            <w:r w:rsidR="004A56EA" w:rsidRPr="006C042C">
              <w:rPr>
                <w:b/>
              </w:rPr>
              <w:t xml:space="preserve"> completed the career review exercise, the ideal job description and scenarios and options exercise, what research do you need to be doing on all of the </w:t>
            </w:r>
            <w:r>
              <w:rPr>
                <w:b/>
              </w:rPr>
              <w:t xml:space="preserve">future career </w:t>
            </w:r>
            <w:r w:rsidR="004A56EA" w:rsidRPr="006C042C">
              <w:rPr>
                <w:b/>
              </w:rPr>
              <w:t>options to see how feasible they are? List the below for follow up with activities and dates</w:t>
            </w:r>
            <w:r w:rsidR="00D46422" w:rsidRPr="006C042C">
              <w:rPr>
                <w:b/>
              </w:rPr>
              <w:t>:</w:t>
            </w:r>
          </w:p>
          <w:p w:rsidR="004A56EA" w:rsidRPr="006C042C" w:rsidRDefault="004A56EA" w:rsidP="004A56EA">
            <w:pPr>
              <w:rPr>
                <w:b/>
              </w:rPr>
            </w:pPr>
          </w:p>
          <w:p w:rsidR="004A56EA" w:rsidRDefault="004A56EA" w:rsidP="004A56EA"/>
          <w:p w:rsidR="004A56EA" w:rsidRDefault="004A56EA" w:rsidP="004A56EA"/>
          <w:p w:rsidR="005520E7" w:rsidRDefault="005520E7" w:rsidP="004A56EA"/>
          <w:p w:rsidR="005520E7" w:rsidRDefault="005520E7" w:rsidP="004A56EA"/>
          <w:p w:rsidR="004A56EA" w:rsidRDefault="004A56EA" w:rsidP="004A56EA"/>
          <w:p w:rsidR="004A56EA" w:rsidRDefault="004A56EA" w:rsidP="004A56EA"/>
        </w:tc>
      </w:tr>
    </w:tbl>
    <w:p w:rsidR="004A56EA" w:rsidRDefault="004A56EA" w:rsidP="004A56EA"/>
    <w:tbl>
      <w:tblPr>
        <w:tblStyle w:val="TableGrid"/>
        <w:tblW w:w="0" w:type="auto"/>
        <w:tblLook w:val="04A0" w:firstRow="1" w:lastRow="0" w:firstColumn="1" w:lastColumn="0" w:noHBand="0" w:noVBand="1"/>
      </w:tblPr>
      <w:tblGrid>
        <w:gridCol w:w="9242"/>
      </w:tblGrid>
      <w:tr w:rsidR="005520E7" w:rsidTr="005520E7">
        <w:tc>
          <w:tcPr>
            <w:tcW w:w="9242" w:type="dxa"/>
          </w:tcPr>
          <w:p w:rsidR="005520E7" w:rsidRDefault="005520E7" w:rsidP="005520E7">
            <w:pPr>
              <w:pStyle w:val="Heading2"/>
              <w:numPr>
                <w:ilvl w:val="0"/>
                <w:numId w:val="2"/>
              </w:numPr>
              <w:outlineLvl w:val="1"/>
            </w:pPr>
            <w:r>
              <w:t>“MUST HAVES” IN THE NEW JOB</w:t>
            </w:r>
          </w:p>
          <w:p w:rsidR="005520E7" w:rsidRDefault="005520E7" w:rsidP="005520E7">
            <w:pPr>
              <w:pStyle w:val="Heading2"/>
              <w:outlineLvl w:val="1"/>
            </w:pPr>
          </w:p>
          <w:p w:rsidR="005520E7" w:rsidRPr="006C042C" w:rsidRDefault="005520E7" w:rsidP="004A56EA">
            <w:pPr>
              <w:rPr>
                <w:b/>
              </w:rPr>
            </w:pPr>
            <w:r w:rsidRPr="006C042C">
              <w:rPr>
                <w:b/>
              </w:rPr>
              <w:t xml:space="preserve">As a reminder to yourself, list a half dozen or so “must haves” for any new role you are </w:t>
            </w:r>
            <w:r w:rsidR="00D46422" w:rsidRPr="006C042C">
              <w:rPr>
                <w:b/>
              </w:rPr>
              <w:t>considering</w:t>
            </w:r>
            <w:r w:rsidRPr="006C042C">
              <w:rPr>
                <w:b/>
              </w:rPr>
              <w:t>; remember, these may relate to aspects of the sort of organisation you work for, the team, the type of skills you are using, and practical elements such as salary and location</w:t>
            </w:r>
            <w:r w:rsidR="00D46422" w:rsidRPr="006C042C">
              <w:rPr>
                <w:b/>
              </w:rPr>
              <w:t>:</w:t>
            </w:r>
          </w:p>
          <w:p w:rsidR="005520E7" w:rsidRDefault="005520E7" w:rsidP="004A56EA"/>
          <w:p w:rsidR="005520E7" w:rsidRDefault="005520E7" w:rsidP="004A56EA"/>
          <w:p w:rsidR="005520E7" w:rsidRDefault="005520E7" w:rsidP="004A56EA"/>
          <w:p w:rsidR="005520E7" w:rsidRDefault="005520E7" w:rsidP="004A56EA"/>
          <w:p w:rsidR="005520E7" w:rsidRDefault="005520E7" w:rsidP="004A56EA"/>
          <w:p w:rsidR="005520E7" w:rsidRDefault="005520E7" w:rsidP="004A56EA"/>
          <w:p w:rsidR="005520E7" w:rsidRDefault="005520E7" w:rsidP="004A56EA"/>
          <w:p w:rsidR="005520E7" w:rsidRDefault="005520E7" w:rsidP="004A56EA"/>
          <w:p w:rsidR="005520E7" w:rsidRDefault="005520E7" w:rsidP="004A56EA"/>
        </w:tc>
      </w:tr>
    </w:tbl>
    <w:p w:rsidR="005520E7" w:rsidRDefault="005520E7" w:rsidP="004A56EA"/>
    <w:p w:rsidR="00D46B37" w:rsidRDefault="00D46B37">
      <w:r>
        <w:rPr>
          <w:b/>
          <w:bCs/>
        </w:rPr>
        <w:br w:type="page"/>
      </w:r>
    </w:p>
    <w:tbl>
      <w:tblPr>
        <w:tblStyle w:val="TableGrid"/>
        <w:tblW w:w="0" w:type="auto"/>
        <w:tblLook w:val="04A0" w:firstRow="1" w:lastRow="0" w:firstColumn="1" w:lastColumn="0" w:noHBand="0" w:noVBand="1"/>
      </w:tblPr>
      <w:tblGrid>
        <w:gridCol w:w="9242"/>
      </w:tblGrid>
      <w:tr w:rsidR="00F11ADF" w:rsidTr="00F11ADF">
        <w:tc>
          <w:tcPr>
            <w:tcW w:w="9242" w:type="dxa"/>
          </w:tcPr>
          <w:p w:rsidR="00F11ADF" w:rsidRDefault="00F11ADF" w:rsidP="00F11ADF">
            <w:pPr>
              <w:pStyle w:val="Heading2"/>
              <w:numPr>
                <w:ilvl w:val="0"/>
                <w:numId w:val="2"/>
              </w:numPr>
              <w:outlineLvl w:val="1"/>
            </w:pPr>
            <w:r>
              <w:lastRenderedPageBreak/>
              <w:t>CV UP TO DATE!</w:t>
            </w:r>
          </w:p>
          <w:p w:rsidR="00F11ADF" w:rsidRDefault="00F11ADF" w:rsidP="004A56EA"/>
          <w:p w:rsidR="00F11ADF" w:rsidRPr="006C042C" w:rsidRDefault="00F11ADF" w:rsidP="004A56EA">
            <w:pPr>
              <w:rPr>
                <w:b/>
              </w:rPr>
            </w:pPr>
            <w:r w:rsidRPr="006C042C">
              <w:rPr>
                <w:b/>
              </w:rPr>
              <w:t>Remember this is a planning document as</w:t>
            </w:r>
            <w:r w:rsidR="00D46422" w:rsidRPr="006C042C">
              <w:rPr>
                <w:b/>
              </w:rPr>
              <w:t xml:space="preserve"> well as a </w:t>
            </w:r>
            <w:r w:rsidRPr="006C042C">
              <w:rPr>
                <w:b/>
              </w:rPr>
              <w:t>practical job search document, and you need to have a “base CV” with suggested areas of career ambition, professional profile, qualifications and education, work experience overview along with achievements in each rol</w:t>
            </w:r>
            <w:r w:rsidR="00D46422" w:rsidRPr="006C042C">
              <w:rPr>
                <w:b/>
              </w:rPr>
              <w:t>e, and summary personal informa</w:t>
            </w:r>
            <w:r w:rsidRPr="006C042C">
              <w:rPr>
                <w:b/>
              </w:rPr>
              <w:t>tion. What state of play is your</w:t>
            </w:r>
            <w:r w:rsidR="00D46422" w:rsidRPr="006C042C">
              <w:rPr>
                <w:b/>
              </w:rPr>
              <w:t>s in</w:t>
            </w:r>
            <w:r w:rsidRPr="006C042C">
              <w:rPr>
                <w:b/>
              </w:rPr>
              <w:t>, and have you considered creating different CVs for different jobs, or a CV based on skills/competencies instead of work chronology? List below what you need to do to get this in order:</w:t>
            </w:r>
          </w:p>
          <w:p w:rsidR="00F11ADF" w:rsidRDefault="00F11ADF" w:rsidP="004A56EA"/>
          <w:p w:rsidR="00F11ADF" w:rsidRDefault="00F11ADF" w:rsidP="004A56EA"/>
          <w:p w:rsidR="00F11ADF" w:rsidRDefault="00F11ADF" w:rsidP="004A56EA"/>
          <w:p w:rsidR="00F11ADF" w:rsidRDefault="00F11ADF" w:rsidP="004A56EA"/>
          <w:p w:rsidR="00F11ADF" w:rsidRDefault="00F11ADF" w:rsidP="004A56EA"/>
          <w:p w:rsidR="00F11ADF" w:rsidRDefault="00F11ADF" w:rsidP="004A56EA"/>
          <w:p w:rsidR="00F11ADF" w:rsidRDefault="00F11ADF" w:rsidP="004A56EA"/>
          <w:p w:rsidR="00F11ADF" w:rsidRDefault="00F11ADF" w:rsidP="004A56EA"/>
          <w:p w:rsidR="00F11ADF" w:rsidRDefault="00F11ADF" w:rsidP="004A56EA"/>
        </w:tc>
      </w:tr>
    </w:tbl>
    <w:p w:rsidR="00F11ADF" w:rsidRDefault="00F11ADF" w:rsidP="004A56EA"/>
    <w:tbl>
      <w:tblPr>
        <w:tblStyle w:val="TableGrid"/>
        <w:tblW w:w="0" w:type="auto"/>
        <w:tblLook w:val="04A0" w:firstRow="1" w:lastRow="0" w:firstColumn="1" w:lastColumn="0" w:noHBand="0" w:noVBand="1"/>
      </w:tblPr>
      <w:tblGrid>
        <w:gridCol w:w="9242"/>
      </w:tblGrid>
      <w:tr w:rsidR="005520E7" w:rsidTr="005520E7">
        <w:tc>
          <w:tcPr>
            <w:tcW w:w="9242" w:type="dxa"/>
          </w:tcPr>
          <w:p w:rsidR="005520E7" w:rsidRDefault="005520E7" w:rsidP="005520E7">
            <w:pPr>
              <w:pStyle w:val="Heading2"/>
              <w:numPr>
                <w:ilvl w:val="0"/>
                <w:numId w:val="2"/>
              </w:numPr>
              <w:outlineLvl w:val="1"/>
            </w:pPr>
            <w:r>
              <w:t>WEBSITES YOU WILL USE AND CHECK</w:t>
            </w:r>
          </w:p>
          <w:p w:rsidR="005520E7" w:rsidRDefault="005520E7" w:rsidP="005520E7">
            <w:pPr>
              <w:pStyle w:val="Heading2"/>
              <w:outlineLvl w:val="1"/>
            </w:pPr>
          </w:p>
          <w:p w:rsidR="005520E7" w:rsidRDefault="005520E7" w:rsidP="005520E7">
            <w:r w:rsidRPr="006C042C">
              <w:rPr>
                <w:b/>
              </w:rPr>
              <w:t>Make a list of several web sites you are registered with, and how you will review what possible jobs are coming up</w:t>
            </w:r>
            <w:r w:rsidR="006C042C" w:rsidRPr="006C042C">
              <w:rPr>
                <w:b/>
              </w:rPr>
              <w:t xml:space="preserve">, some </w:t>
            </w:r>
            <w:r w:rsidR="002E28CC" w:rsidRPr="006C042C">
              <w:rPr>
                <w:b/>
              </w:rPr>
              <w:t>generic</w:t>
            </w:r>
            <w:r w:rsidR="006C042C" w:rsidRPr="006C042C">
              <w:rPr>
                <w:b/>
              </w:rPr>
              <w:t xml:space="preserve"> and some specific</w:t>
            </w:r>
            <w:r w:rsidR="002E28CC" w:rsidRPr="006C042C">
              <w:rPr>
                <w:b/>
              </w:rPr>
              <w:t>, like the Guardian:</w:t>
            </w:r>
            <w:r w:rsidR="002E28CC">
              <w:t xml:space="preserve"> </w:t>
            </w:r>
            <w:r w:rsidR="00D46B37" w:rsidRPr="00D46B37">
              <w:rPr>
                <w:color w:val="0070C0"/>
                <w:u w:val="single"/>
              </w:rPr>
              <w:t>https://jobs.theguardian.com/?_ga=2.16418038.1947718623.1504099997-1486382473.1504099997</w:t>
            </w:r>
          </w:p>
          <w:p w:rsidR="005520E7" w:rsidRDefault="005520E7" w:rsidP="005520E7">
            <w:bookmarkStart w:id="0" w:name="_GoBack"/>
            <w:bookmarkEnd w:id="0"/>
          </w:p>
          <w:p w:rsidR="005520E7" w:rsidRDefault="005520E7" w:rsidP="005520E7"/>
        </w:tc>
      </w:tr>
      <w:tr w:rsidR="005520E7" w:rsidTr="00A72CB2">
        <w:tc>
          <w:tcPr>
            <w:tcW w:w="9242" w:type="dxa"/>
            <w:shd w:val="clear" w:color="auto" w:fill="DBE5F1" w:themeFill="accent1" w:themeFillTint="33"/>
          </w:tcPr>
          <w:p w:rsidR="005520E7" w:rsidRDefault="002E28CC" w:rsidP="004A56EA">
            <w:r>
              <w:t>1.</w:t>
            </w:r>
          </w:p>
        </w:tc>
      </w:tr>
      <w:tr w:rsidR="005520E7" w:rsidTr="00A72CB2">
        <w:tc>
          <w:tcPr>
            <w:tcW w:w="9242" w:type="dxa"/>
            <w:shd w:val="clear" w:color="auto" w:fill="DBE5F1" w:themeFill="accent1" w:themeFillTint="33"/>
          </w:tcPr>
          <w:p w:rsidR="005520E7" w:rsidRDefault="002E28CC" w:rsidP="004A56EA">
            <w:r>
              <w:t>2.</w:t>
            </w:r>
          </w:p>
        </w:tc>
      </w:tr>
      <w:tr w:rsidR="005520E7" w:rsidTr="00A72CB2">
        <w:tc>
          <w:tcPr>
            <w:tcW w:w="9242" w:type="dxa"/>
            <w:shd w:val="clear" w:color="auto" w:fill="DBE5F1" w:themeFill="accent1" w:themeFillTint="33"/>
          </w:tcPr>
          <w:p w:rsidR="005520E7" w:rsidRDefault="002E28CC" w:rsidP="004A56EA">
            <w:r>
              <w:t>3.</w:t>
            </w:r>
          </w:p>
        </w:tc>
      </w:tr>
      <w:tr w:rsidR="005520E7" w:rsidTr="00A72CB2">
        <w:tc>
          <w:tcPr>
            <w:tcW w:w="9242" w:type="dxa"/>
            <w:shd w:val="clear" w:color="auto" w:fill="DBE5F1" w:themeFill="accent1" w:themeFillTint="33"/>
          </w:tcPr>
          <w:p w:rsidR="005520E7" w:rsidRDefault="002E28CC" w:rsidP="004A56EA">
            <w:r>
              <w:t>4.</w:t>
            </w:r>
          </w:p>
        </w:tc>
      </w:tr>
      <w:tr w:rsidR="005520E7" w:rsidTr="00A72CB2">
        <w:tc>
          <w:tcPr>
            <w:tcW w:w="9242" w:type="dxa"/>
            <w:shd w:val="clear" w:color="auto" w:fill="DBE5F1" w:themeFill="accent1" w:themeFillTint="33"/>
          </w:tcPr>
          <w:p w:rsidR="005520E7" w:rsidRDefault="002E28CC" w:rsidP="004A56EA">
            <w:r>
              <w:t>5.</w:t>
            </w:r>
          </w:p>
        </w:tc>
      </w:tr>
      <w:tr w:rsidR="00F11ADF" w:rsidTr="00A72CB2">
        <w:tc>
          <w:tcPr>
            <w:tcW w:w="9242" w:type="dxa"/>
            <w:shd w:val="clear" w:color="auto" w:fill="DBE5F1" w:themeFill="accent1" w:themeFillTint="33"/>
          </w:tcPr>
          <w:p w:rsidR="00F11ADF" w:rsidRDefault="00F11ADF" w:rsidP="004A56EA">
            <w:r>
              <w:t>6.</w:t>
            </w:r>
          </w:p>
        </w:tc>
      </w:tr>
      <w:tr w:rsidR="00F11ADF" w:rsidTr="00A72CB2">
        <w:tc>
          <w:tcPr>
            <w:tcW w:w="9242" w:type="dxa"/>
            <w:shd w:val="clear" w:color="auto" w:fill="DBE5F1" w:themeFill="accent1" w:themeFillTint="33"/>
          </w:tcPr>
          <w:p w:rsidR="00F11ADF" w:rsidRDefault="00F11ADF" w:rsidP="004A56EA">
            <w:r>
              <w:t>7.</w:t>
            </w:r>
          </w:p>
        </w:tc>
      </w:tr>
      <w:tr w:rsidR="00F11ADF" w:rsidTr="00A72CB2">
        <w:tc>
          <w:tcPr>
            <w:tcW w:w="9242" w:type="dxa"/>
            <w:shd w:val="clear" w:color="auto" w:fill="DBE5F1" w:themeFill="accent1" w:themeFillTint="33"/>
          </w:tcPr>
          <w:p w:rsidR="00F11ADF" w:rsidRDefault="00F11ADF" w:rsidP="004A56EA">
            <w:r>
              <w:t>8.</w:t>
            </w:r>
          </w:p>
        </w:tc>
      </w:tr>
      <w:tr w:rsidR="00F11ADF" w:rsidTr="00A72CB2">
        <w:tc>
          <w:tcPr>
            <w:tcW w:w="9242" w:type="dxa"/>
            <w:shd w:val="clear" w:color="auto" w:fill="DBE5F1" w:themeFill="accent1" w:themeFillTint="33"/>
          </w:tcPr>
          <w:p w:rsidR="00F11ADF" w:rsidRDefault="00F11ADF" w:rsidP="004A56EA">
            <w:r>
              <w:t>9.</w:t>
            </w:r>
          </w:p>
        </w:tc>
      </w:tr>
      <w:tr w:rsidR="00F11ADF" w:rsidTr="00A72CB2">
        <w:tc>
          <w:tcPr>
            <w:tcW w:w="9242" w:type="dxa"/>
            <w:shd w:val="clear" w:color="auto" w:fill="DBE5F1" w:themeFill="accent1" w:themeFillTint="33"/>
          </w:tcPr>
          <w:p w:rsidR="00F11ADF" w:rsidRDefault="00F11ADF" w:rsidP="004A56EA">
            <w:r>
              <w:t>10.</w:t>
            </w:r>
          </w:p>
        </w:tc>
      </w:tr>
    </w:tbl>
    <w:p w:rsidR="002E28CC" w:rsidRDefault="002E28CC" w:rsidP="004A56EA"/>
    <w:tbl>
      <w:tblPr>
        <w:tblStyle w:val="TableGrid"/>
        <w:tblW w:w="0" w:type="auto"/>
        <w:tblLook w:val="04A0" w:firstRow="1" w:lastRow="0" w:firstColumn="1" w:lastColumn="0" w:noHBand="0" w:noVBand="1"/>
      </w:tblPr>
      <w:tblGrid>
        <w:gridCol w:w="9242"/>
      </w:tblGrid>
      <w:tr w:rsidR="002E28CC" w:rsidTr="002E28CC">
        <w:tc>
          <w:tcPr>
            <w:tcW w:w="9242" w:type="dxa"/>
          </w:tcPr>
          <w:p w:rsidR="002E28CC" w:rsidRDefault="002E28CC" w:rsidP="002E28CC">
            <w:pPr>
              <w:pStyle w:val="Heading2"/>
              <w:numPr>
                <w:ilvl w:val="0"/>
                <w:numId w:val="2"/>
              </w:numPr>
              <w:outlineLvl w:val="1"/>
            </w:pPr>
            <w:r>
              <w:lastRenderedPageBreak/>
              <w:t>NETWORKS/LINKS TO PEOPLE WHO CAN HELP YOU</w:t>
            </w:r>
          </w:p>
          <w:p w:rsidR="002E28CC" w:rsidRDefault="002E28CC" w:rsidP="002E28CC"/>
          <w:p w:rsidR="002E28CC" w:rsidRPr="00D46422" w:rsidRDefault="002E28CC" w:rsidP="002E28CC">
            <w:r w:rsidRPr="006C042C">
              <w:rPr>
                <w:rFonts w:eastAsia="Times New Roman" w:cstheme="minorHAnsi"/>
                <w:b/>
                <w:lang w:eastAsia="en-GB"/>
              </w:rPr>
              <w:t>If networking conjures up images of cheap white wine and insincere smiles you need to think again. Networking is the life blood of new careers, business and ...well, pretty much everything! People help people they know, like and trust - so your immediate friends and family are the best people to let know how they can help you</w:t>
            </w:r>
            <w:r w:rsidRPr="006C042C">
              <w:rPr>
                <w:b/>
              </w:rPr>
              <w:t xml:space="preserve">. Think back through your career, and list people who may be of help, or who could put you in touch with someone who can. Look at joining </w:t>
            </w:r>
            <w:r w:rsidR="00D46422" w:rsidRPr="006C042C">
              <w:rPr>
                <w:b/>
              </w:rPr>
              <w:t xml:space="preserve">professional  networking </w:t>
            </w:r>
            <w:r w:rsidRPr="006C042C">
              <w:rPr>
                <w:b/>
              </w:rPr>
              <w:t>websites like Linked In</w:t>
            </w:r>
            <w:r w:rsidRPr="00D46422">
              <w:t xml:space="preserve">: </w:t>
            </w:r>
            <w:hyperlink r:id="rId8" w:history="1">
              <w:r w:rsidRPr="00D46422">
                <w:rPr>
                  <w:rStyle w:val="Hyperlink"/>
                </w:rPr>
                <w:t>http://www.linkedin.com/</w:t>
              </w:r>
            </w:hyperlink>
          </w:p>
          <w:p w:rsidR="002E28CC" w:rsidRDefault="002E28CC" w:rsidP="002E28CC"/>
        </w:tc>
      </w:tr>
      <w:tr w:rsidR="002E28CC" w:rsidTr="00A72CB2">
        <w:tc>
          <w:tcPr>
            <w:tcW w:w="9242" w:type="dxa"/>
            <w:shd w:val="clear" w:color="auto" w:fill="EAF1DD" w:themeFill="accent3" w:themeFillTint="33"/>
          </w:tcPr>
          <w:p w:rsidR="002E28CC" w:rsidRDefault="00A72CB2" w:rsidP="00A72CB2">
            <w:pPr>
              <w:pStyle w:val="Heading2"/>
              <w:outlineLvl w:val="1"/>
            </w:pPr>
            <w:r>
              <w:t>Contact:</w:t>
            </w:r>
          </w:p>
        </w:tc>
      </w:tr>
      <w:tr w:rsidR="002E28CC" w:rsidTr="00A72CB2">
        <w:tc>
          <w:tcPr>
            <w:tcW w:w="9242" w:type="dxa"/>
            <w:shd w:val="clear" w:color="auto" w:fill="EAF1DD" w:themeFill="accent3" w:themeFillTint="33"/>
          </w:tcPr>
          <w:p w:rsidR="002E28CC" w:rsidRDefault="00A72CB2" w:rsidP="00A72CB2">
            <w:pPr>
              <w:pStyle w:val="Heading2"/>
              <w:outlineLvl w:val="1"/>
            </w:pPr>
            <w:r>
              <w:t xml:space="preserve">Contact: </w:t>
            </w:r>
          </w:p>
        </w:tc>
      </w:tr>
      <w:tr w:rsidR="002E28CC" w:rsidTr="00A72CB2">
        <w:tc>
          <w:tcPr>
            <w:tcW w:w="9242" w:type="dxa"/>
            <w:shd w:val="clear" w:color="auto" w:fill="EAF1DD" w:themeFill="accent3" w:themeFillTint="33"/>
          </w:tcPr>
          <w:p w:rsidR="002E28CC" w:rsidRDefault="00A72CB2" w:rsidP="00A72CB2">
            <w:pPr>
              <w:pStyle w:val="Heading2"/>
              <w:outlineLvl w:val="1"/>
            </w:pPr>
            <w:r>
              <w:t>Contact:</w:t>
            </w:r>
          </w:p>
        </w:tc>
      </w:tr>
      <w:tr w:rsidR="002E28CC" w:rsidTr="00A72CB2">
        <w:tc>
          <w:tcPr>
            <w:tcW w:w="9242" w:type="dxa"/>
            <w:shd w:val="clear" w:color="auto" w:fill="EAF1DD" w:themeFill="accent3" w:themeFillTint="33"/>
          </w:tcPr>
          <w:p w:rsidR="002E28CC" w:rsidRDefault="00A72CB2" w:rsidP="00A72CB2">
            <w:pPr>
              <w:pStyle w:val="Heading2"/>
              <w:outlineLvl w:val="1"/>
            </w:pPr>
            <w:r>
              <w:t>Contact:</w:t>
            </w:r>
          </w:p>
        </w:tc>
      </w:tr>
      <w:tr w:rsidR="002E28CC" w:rsidTr="00A72CB2">
        <w:tc>
          <w:tcPr>
            <w:tcW w:w="9242" w:type="dxa"/>
            <w:shd w:val="clear" w:color="auto" w:fill="EAF1DD" w:themeFill="accent3" w:themeFillTint="33"/>
          </w:tcPr>
          <w:p w:rsidR="002E28CC" w:rsidRDefault="00A72CB2" w:rsidP="00A72CB2">
            <w:pPr>
              <w:pStyle w:val="Heading2"/>
              <w:outlineLvl w:val="1"/>
            </w:pPr>
            <w:r>
              <w:t>Contact:</w:t>
            </w:r>
          </w:p>
        </w:tc>
      </w:tr>
      <w:tr w:rsidR="00F11ADF" w:rsidTr="00A72CB2">
        <w:tc>
          <w:tcPr>
            <w:tcW w:w="9242" w:type="dxa"/>
            <w:shd w:val="clear" w:color="auto" w:fill="EAF1DD" w:themeFill="accent3" w:themeFillTint="33"/>
          </w:tcPr>
          <w:p w:rsidR="00F11ADF" w:rsidRDefault="00A72CB2" w:rsidP="00A72CB2">
            <w:pPr>
              <w:pStyle w:val="Heading2"/>
              <w:outlineLvl w:val="1"/>
            </w:pPr>
            <w:r>
              <w:t>Contact:</w:t>
            </w:r>
          </w:p>
        </w:tc>
      </w:tr>
      <w:tr w:rsidR="00F11ADF" w:rsidTr="00A72CB2">
        <w:tc>
          <w:tcPr>
            <w:tcW w:w="9242" w:type="dxa"/>
            <w:shd w:val="clear" w:color="auto" w:fill="EAF1DD" w:themeFill="accent3" w:themeFillTint="33"/>
          </w:tcPr>
          <w:p w:rsidR="00F11ADF" w:rsidRDefault="00A72CB2" w:rsidP="00A72CB2">
            <w:pPr>
              <w:pStyle w:val="Heading2"/>
              <w:outlineLvl w:val="1"/>
            </w:pPr>
            <w:r>
              <w:t>Contact:</w:t>
            </w:r>
          </w:p>
        </w:tc>
      </w:tr>
    </w:tbl>
    <w:p w:rsidR="002E28CC" w:rsidRDefault="002E28CC" w:rsidP="004A56EA"/>
    <w:tbl>
      <w:tblPr>
        <w:tblStyle w:val="TableGrid"/>
        <w:tblW w:w="0" w:type="auto"/>
        <w:tblLook w:val="04A0" w:firstRow="1" w:lastRow="0" w:firstColumn="1" w:lastColumn="0" w:noHBand="0" w:noVBand="1"/>
      </w:tblPr>
      <w:tblGrid>
        <w:gridCol w:w="9242"/>
      </w:tblGrid>
      <w:tr w:rsidR="002E28CC" w:rsidTr="002E28CC">
        <w:tc>
          <w:tcPr>
            <w:tcW w:w="9242" w:type="dxa"/>
          </w:tcPr>
          <w:p w:rsidR="002E28CC" w:rsidRDefault="002E28CC" w:rsidP="002E28CC">
            <w:pPr>
              <w:pStyle w:val="Heading2"/>
              <w:numPr>
                <w:ilvl w:val="0"/>
                <w:numId w:val="2"/>
              </w:numPr>
              <w:outlineLvl w:val="1"/>
            </w:pPr>
            <w:r>
              <w:t>JOB SEARCH TIME</w:t>
            </w:r>
          </w:p>
          <w:p w:rsidR="006C042C" w:rsidRDefault="002E28CC" w:rsidP="00F11ADF">
            <w:pPr>
              <w:spacing w:before="100" w:beforeAutospacing="1" w:after="100" w:afterAutospacing="1"/>
              <w:rPr>
                <w:rFonts w:eastAsia="Times New Roman" w:cstheme="minorHAnsi"/>
                <w:b/>
                <w:color w:val="333333"/>
                <w:lang w:eastAsia="en-GB"/>
              </w:rPr>
            </w:pPr>
            <w:r w:rsidRPr="006C042C">
              <w:rPr>
                <w:b/>
              </w:rPr>
              <w:t>Quantify how much time, and book it in and commit to it to work on job search on a we</w:t>
            </w:r>
            <w:r w:rsidR="00F11ADF" w:rsidRPr="006C042C">
              <w:rPr>
                <w:b/>
              </w:rPr>
              <w:t>e</w:t>
            </w:r>
            <w:r w:rsidRPr="006C042C">
              <w:rPr>
                <w:b/>
              </w:rPr>
              <w:t>kly basis; remember the principles of project management</w:t>
            </w:r>
            <w:r w:rsidR="00F11ADF" w:rsidRPr="006C042C">
              <w:rPr>
                <w:b/>
              </w:rPr>
              <w:t xml:space="preserve">. </w:t>
            </w:r>
            <w:r w:rsidR="00F11ADF" w:rsidRPr="006C042C">
              <w:rPr>
                <w:rFonts w:eastAsia="Times New Roman" w:cstheme="minorHAnsi"/>
                <w:b/>
                <w:i/>
                <w:iCs/>
                <w:color w:val="333333"/>
                <w:lang w:eastAsia="en-GB"/>
              </w:rPr>
              <w:t xml:space="preserve">Strategy without tactics is the slowest route to victory. </w:t>
            </w:r>
            <w:r w:rsidR="00F11ADF" w:rsidRPr="006C042C">
              <w:rPr>
                <w:rFonts w:eastAsia="Times New Roman" w:cstheme="minorHAnsi"/>
                <w:b/>
                <w:i/>
                <w:iCs/>
                <w:color w:val="C00000"/>
                <w:lang w:eastAsia="en-GB"/>
              </w:rPr>
              <w:t>Tactics without strategy is the noise before defeat</w:t>
            </w:r>
            <w:r w:rsidR="00F11ADF" w:rsidRPr="006C042C">
              <w:rPr>
                <w:rFonts w:eastAsia="Times New Roman" w:cstheme="minorHAnsi"/>
                <w:b/>
                <w:color w:val="C00000"/>
                <w:lang w:eastAsia="en-GB"/>
              </w:rPr>
              <w:t> </w:t>
            </w:r>
            <w:r w:rsidR="00F11ADF" w:rsidRPr="006C042C">
              <w:rPr>
                <w:rFonts w:eastAsia="Times New Roman" w:cstheme="minorHAnsi"/>
                <w:b/>
                <w:i/>
                <w:iCs/>
                <w:color w:val="C00000"/>
                <w:lang w:eastAsia="en-GB"/>
              </w:rPr>
              <w:t>—</w:t>
            </w:r>
            <w:r w:rsidR="00F11ADF" w:rsidRPr="006C042C">
              <w:rPr>
                <w:rFonts w:eastAsia="Times New Roman" w:cstheme="minorHAnsi"/>
                <w:b/>
                <w:color w:val="C00000"/>
                <w:lang w:eastAsia="en-GB"/>
              </w:rPr>
              <w:t>Sun Tzu</w:t>
            </w:r>
            <w:r w:rsidR="00F11ADF" w:rsidRPr="006C042C">
              <w:rPr>
                <w:rFonts w:eastAsia="Times New Roman" w:cstheme="minorHAnsi"/>
                <w:b/>
                <w:color w:val="333333"/>
                <w:lang w:eastAsia="en-GB"/>
              </w:rPr>
              <w:t xml:space="preserve">. </w:t>
            </w:r>
          </w:p>
          <w:p w:rsidR="00F11ADF" w:rsidRPr="006C042C" w:rsidRDefault="00F11ADF" w:rsidP="00F11ADF">
            <w:pPr>
              <w:spacing w:before="100" w:beforeAutospacing="1" w:after="100" w:afterAutospacing="1"/>
              <w:rPr>
                <w:rFonts w:eastAsia="Times New Roman" w:cstheme="minorHAnsi"/>
                <w:b/>
                <w:color w:val="333333"/>
                <w:lang w:eastAsia="en-GB"/>
              </w:rPr>
            </w:pPr>
            <w:r w:rsidRPr="006C042C">
              <w:rPr>
                <w:rFonts w:eastAsia="Times New Roman" w:cstheme="minorHAnsi"/>
                <w:b/>
                <w:color w:val="333333"/>
                <w:lang w:eastAsia="en-GB"/>
              </w:rPr>
              <w:t>You need both a Plan and a Schedule. The Plan tells you what deliverables are</w:t>
            </w:r>
            <w:r w:rsidR="00D46422" w:rsidRPr="006C042C">
              <w:rPr>
                <w:rFonts w:eastAsia="Times New Roman" w:cstheme="minorHAnsi"/>
                <w:b/>
                <w:color w:val="333333"/>
                <w:lang w:eastAsia="en-GB"/>
              </w:rPr>
              <w:t xml:space="preserve"> needed to produce the needed outcome</w:t>
            </w:r>
            <w:r w:rsidRPr="006C042C">
              <w:rPr>
                <w:rFonts w:eastAsia="Times New Roman" w:cstheme="minorHAnsi"/>
                <w:b/>
                <w:color w:val="333333"/>
                <w:lang w:eastAsia="en-GB"/>
              </w:rPr>
              <w:t>. The Schedule tells you when the work to produce those deliverables needs to be performed. It is sugg</w:t>
            </w:r>
            <w:r w:rsidR="00D46422" w:rsidRPr="006C042C">
              <w:rPr>
                <w:rFonts w:eastAsia="Times New Roman" w:cstheme="minorHAnsi"/>
                <w:b/>
                <w:color w:val="333333"/>
                <w:lang w:eastAsia="en-GB"/>
              </w:rPr>
              <w:t>ested that you use this template</w:t>
            </w:r>
            <w:r w:rsidRPr="006C042C">
              <w:rPr>
                <w:rFonts w:eastAsia="Times New Roman" w:cstheme="minorHAnsi"/>
                <w:b/>
                <w:color w:val="333333"/>
                <w:lang w:eastAsia="en-GB"/>
              </w:rPr>
              <w:t xml:space="preserve"> as the </w:t>
            </w:r>
            <w:r w:rsidR="00D46422" w:rsidRPr="006C042C">
              <w:rPr>
                <w:rFonts w:eastAsia="Times New Roman" w:cstheme="minorHAnsi"/>
                <w:b/>
                <w:color w:val="333333"/>
                <w:lang w:eastAsia="en-GB"/>
              </w:rPr>
              <w:t xml:space="preserve">overall </w:t>
            </w:r>
            <w:r w:rsidRPr="006C042C">
              <w:rPr>
                <w:rFonts w:eastAsia="Times New Roman" w:cstheme="minorHAnsi"/>
                <w:b/>
                <w:color w:val="333333"/>
                <w:lang w:eastAsia="en-GB"/>
              </w:rPr>
              <w:t>plan, and create a separate schedule of time and activity. List below how you are going to do this:</w:t>
            </w:r>
          </w:p>
          <w:p w:rsidR="00F11ADF" w:rsidRDefault="00F11ADF" w:rsidP="00F11ADF">
            <w:pPr>
              <w:spacing w:before="100" w:beforeAutospacing="1" w:after="100" w:afterAutospacing="1"/>
              <w:rPr>
                <w:rFonts w:eastAsia="Times New Roman" w:cstheme="minorHAnsi"/>
                <w:color w:val="333333"/>
                <w:lang w:eastAsia="en-GB"/>
              </w:rPr>
            </w:pPr>
          </w:p>
          <w:p w:rsidR="00F11ADF" w:rsidRPr="00F11ADF" w:rsidRDefault="00F11ADF" w:rsidP="00F11ADF">
            <w:pPr>
              <w:spacing w:before="100" w:beforeAutospacing="1" w:after="100" w:afterAutospacing="1"/>
              <w:rPr>
                <w:rFonts w:eastAsia="Times New Roman" w:cstheme="minorHAnsi"/>
                <w:color w:val="333333"/>
                <w:lang w:eastAsia="en-GB"/>
              </w:rPr>
            </w:pPr>
          </w:p>
          <w:p w:rsidR="002E28CC" w:rsidRDefault="002E28CC" w:rsidP="002E28CC"/>
        </w:tc>
      </w:tr>
    </w:tbl>
    <w:p w:rsidR="002E28CC" w:rsidRDefault="002E28CC" w:rsidP="004A56EA"/>
    <w:p w:rsidR="00F11ADF" w:rsidRDefault="00F11ADF" w:rsidP="004A56EA"/>
    <w:p w:rsidR="00F11ADF" w:rsidRPr="004A56EA" w:rsidRDefault="00F11ADF" w:rsidP="00D46422">
      <w:pPr>
        <w:jc w:val="center"/>
      </w:pPr>
      <w:r>
        <w:rPr>
          <w:noProof/>
          <w:lang w:eastAsia="en-GB"/>
        </w:rPr>
        <w:drawing>
          <wp:inline distT="0" distB="0" distL="0" distR="0">
            <wp:extent cx="1428750" cy="942975"/>
            <wp:effectExtent l="19050" t="0" r="0" b="0"/>
            <wp:docPr id="3" name="Picture 3" descr="C:\Users\David\AppData\Local\Microsoft\Windows\Temporary Internet Files\Content.IE5\PQP1VQXV\MC90002073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vid\AppData\Local\Microsoft\Windows\Temporary Internet Files\Content.IE5\PQP1VQXV\MC900020739[1].wmf"/>
                    <pic:cNvPicPr>
                      <a:picLocks noChangeAspect="1" noChangeArrowheads="1"/>
                    </pic:cNvPicPr>
                  </pic:nvPicPr>
                  <pic:blipFill>
                    <a:blip r:embed="rId9" cstate="print"/>
                    <a:srcRect/>
                    <a:stretch>
                      <a:fillRect/>
                    </a:stretch>
                  </pic:blipFill>
                  <pic:spPr bwMode="auto">
                    <a:xfrm>
                      <a:off x="0" y="0"/>
                      <a:ext cx="1436555" cy="948126"/>
                    </a:xfrm>
                    <a:prstGeom prst="rect">
                      <a:avLst/>
                    </a:prstGeom>
                    <a:noFill/>
                    <a:ln w="9525">
                      <a:noFill/>
                      <a:miter lim="800000"/>
                      <a:headEnd/>
                      <a:tailEnd/>
                    </a:ln>
                  </pic:spPr>
                </pic:pic>
              </a:graphicData>
            </a:graphic>
          </wp:inline>
        </w:drawing>
      </w:r>
    </w:p>
    <w:sectPr w:rsidR="00F11ADF" w:rsidRPr="004A56EA" w:rsidSect="00C053D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8F3" w:rsidRDefault="004A38F3" w:rsidP="00F11ADF">
      <w:pPr>
        <w:spacing w:after="0" w:line="240" w:lineRule="auto"/>
      </w:pPr>
      <w:r>
        <w:separator/>
      </w:r>
    </w:p>
  </w:endnote>
  <w:endnote w:type="continuationSeparator" w:id="0">
    <w:p w:rsidR="004A38F3" w:rsidRDefault="004A38F3" w:rsidP="00F11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07128"/>
      <w:docPartObj>
        <w:docPartGallery w:val="Page Numbers (Bottom of Page)"/>
        <w:docPartUnique/>
      </w:docPartObj>
    </w:sdtPr>
    <w:sdtEndPr/>
    <w:sdtContent>
      <w:p w:rsidR="00F11ADF" w:rsidRDefault="004A38F3">
        <w:pPr>
          <w:pStyle w:val="Footer"/>
          <w:jc w:val="center"/>
        </w:pPr>
        <w:r>
          <w:fldChar w:fldCharType="begin"/>
        </w:r>
        <w:r>
          <w:instrText xml:space="preserve"> PAGE   \* MERGEFORMAT </w:instrText>
        </w:r>
        <w:r>
          <w:fldChar w:fldCharType="separate"/>
        </w:r>
        <w:r w:rsidR="00D46B37">
          <w:rPr>
            <w:noProof/>
          </w:rPr>
          <w:t>3</w:t>
        </w:r>
        <w:r>
          <w:rPr>
            <w:noProof/>
          </w:rPr>
          <w:fldChar w:fldCharType="end"/>
        </w:r>
      </w:p>
    </w:sdtContent>
  </w:sdt>
  <w:p w:rsidR="00F11ADF" w:rsidRDefault="00F11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8F3" w:rsidRDefault="004A38F3" w:rsidP="00F11ADF">
      <w:pPr>
        <w:spacing w:after="0" w:line="240" w:lineRule="auto"/>
      </w:pPr>
      <w:r>
        <w:separator/>
      </w:r>
    </w:p>
  </w:footnote>
  <w:footnote w:type="continuationSeparator" w:id="0">
    <w:p w:rsidR="004A38F3" w:rsidRDefault="004A38F3" w:rsidP="00F11A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1F55C7"/>
    <w:multiLevelType w:val="hybridMultilevel"/>
    <w:tmpl w:val="9D8C9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576A6F"/>
    <w:multiLevelType w:val="hybridMultilevel"/>
    <w:tmpl w:val="C4F0D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D0444A"/>
    <w:multiLevelType w:val="multilevel"/>
    <w:tmpl w:val="38488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56EA"/>
    <w:rsid w:val="000118C4"/>
    <w:rsid w:val="00203712"/>
    <w:rsid w:val="0026567D"/>
    <w:rsid w:val="002E28CC"/>
    <w:rsid w:val="004A38F3"/>
    <w:rsid w:val="004A56EA"/>
    <w:rsid w:val="005520E7"/>
    <w:rsid w:val="00563E20"/>
    <w:rsid w:val="006C042C"/>
    <w:rsid w:val="007C0FA7"/>
    <w:rsid w:val="00847C8E"/>
    <w:rsid w:val="00A72CB2"/>
    <w:rsid w:val="00C053DB"/>
    <w:rsid w:val="00D46422"/>
    <w:rsid w:val="00D46B37"/>
    <w:rsid w:val="00E01682"/>
    <w:rsid w:val="00F11ADF"/>
    <w:rsid w:val="00FE1745"/>
    <w:rsid w:val="00FE6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DAD70"/>
  <w15:docId w15:val="{518611E8-FF94-4E43-AB4D-CDCEB2F5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53DB"/>
  </w:style>
  <w:style w:type="paragraph" w:styleId="Heading1">
    <w:name w:val="heading 1"/>
    <w:basedOn w:val="Normal"/>
    <w:next w:val="Normal"/>
    <w:link w:val="Heading1Char"/>
    <w:uiPriority w:val="9"/>
    <w:qFormat/>
    <w:rsid w:val="005520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520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A56E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56EA"/>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4A5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20E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5520E7"/>
    <w:pPr>
      <w:ind w:left="720"/>
      <w:contextualSpacing/>
    </w:pPr>
  </w:style>
  <w:style w:type="character" w:customStyle="1" w:styleId="Heading2Char">
    <w:name w:val="Heading 2 Char"/>
    <w:basedOn w:val="DefaultParagraphFont"/>
    <w:link w:val="Heading2"/>
    <w:uiPriority w:val="9"/>
    <w:rsid w:val="005520E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2E28CC"/>
    <w:rPr>
      <w:color w:val="0000FF"/>
      <w:u w:val="single"/>
    </w:rPr>
  </w:style>
  <w:style w:type="paragraph" w:styleId="BalloonText">
    <w:name w:val="Balloon Text"/>
    <w:basedOn w:val="Normal"/>
    <w:link w:val="BalloonTextChar"/>
    <w:uiPriority w:val="99"/>
    <w:semiHidden/>
    <w:unhideWhenUsed/>
    <w:rsid w:val="00F11A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1ADF"/>
    <w:rPr>
      <w:rFonts w:ascii="Tahoma" w:hAnsi="Tahoma" w:cs="Tahoma"/>
      <w:sz w:val="16"/>
      <w:szCs w:val="16"/>
    </w:rPr>
  </w:style>
  <w:style w:type="paragraph" w:styleId="Header">
    <w:name w:val="header"/>
    <w:basedOn w:val="Normal"/>
    <w:link w:val="HeaderChar"/>
    <w:uiPriority w:val="99"/>
    <w:semiHidden/>
    <w:unhideWhenUsed/>
    <w:rsid w:val="00F11AD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11ADF"/>
  </w:style>
  <w:style w:type="paragraph" w:styleId="Footer">
    <w:name w:val="footer"/>
    <w:basedOn w:val="Normal"/>
    <w:link w:val="FooterChar"/>
    <w:uiPriority w:val="99"/>
    <w:unhideWhenUsed/>
    <w:rsid w:val="00F11A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1A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5</cp:revision>
  <cp:lastPrinted>2013-08-15T11:19:00Z</cp:lastPrinted>
  <dcterms:created xsi:type="dcterms:W3CDTF">2013-08-15T11:20:00Z</dcterms:created>
  <dcterms:modified xsi:type="dcterms:W3CDTF">2017-08-30T13:36:00Z</dcterms:modified>
</cp:coreProperties>
</file>